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20" w:rsidRPr="00191A20" w:rsidRDefault="00191A20" w:rsidP="00191A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191A20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Парадоксы новых районов Минска:</w:t>
      </w:r>
      <w:r w:rsidRPr="00191A20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почты, школы и детсады подождут?</w:t>
      </w:r>
    </w:p>
    <w:p w:rsidR="00191A20" w:rsidRPr="00191A20" w:rsidRDefault="00191A20" w:rsidP="00191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5" w:tgtFrame="_self" w:history="1">
        <w:r w:rsidRPr="00191A2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TUT.BY</w:t>
        </w:r>
      </w:hyperlink>
      <w:r w:rsidRPr="00191A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6" w:history="1">
        <w:r w:rsidRPr="00191A2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17.03.2012 / 14:10</w:t>
        </w:r>
      </w:hyperlink>
      <w:r w:rsidRPr="00191A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7" w:history="1">
        <w:r w:rsidRPr="00191A20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Новость дня</w:t>
        </w:r>
      </w:hyperlink>
      <w:r w:rsidRPr="00191A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http://news.tut.by/society/279408.html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столичном районе Каменная Горка вот уже который год инфраструктура не может 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гнаться за темпами застройки и «угодить»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многочисленным новоселам, среди которых предостаточно многодетных семей. Городские власти признаются, что проблему увидели 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обещают сделать Каменную Горку «максимально удобным для горожан»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районом. Однако </w:t>
      </w:r>
      <w:r w:rsidRPr="00191A2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пока там нет даже собственного полноценного отделения почтовой связи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 этой и других проблемах района читайте в материале TUT.BY.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живется деткам на Каменной Горке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Детских садиков на пять Каменных Горок пока только два - № 192 и № 211. Число проживающих в микрорайоне малышей начальник управления образования Фрунзенского района 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Марина </w:t>
      </w:r>
      <w:proofErr w:type="spellStart"/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Мушницкая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разговоре с корреспондентом TUT.BY отчего-то не называет, зато проси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обратить внимание на то, что «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же и четвертая, и пятая 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менные Горки полностью не сданы»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Но, судя по числу </w:t>
      </w:r>
      <w:hyperlink r:id="rId8" w:history="1">
        <w:r w:rsidRPr="00191A2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сообщений на форуме TUT.BY</w:t>
        </w:r>
      </w:hyperlink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 огромному количеству звонков во время недавней </w:t>
      </w:r>
      <w:hyperlink r:id="rId9" w:history="1">
        <w:r w:rsidRPr="00191A2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прямой линии</w:t>
        </w:r>
      </w:hyperlink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контакт-центре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Мингорисполкома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специалистам управления образования следует говорить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счастью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четвертая и пятая Каменны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Горки пока полностью не сданы»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Ведь и без того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многие родители нынешних дошколят недовольны тем, что детей в садик приходится возить в другие районы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с появлением новой ребятни, очевидно, проблема эта будет только обостряться.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Правда, Марина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Мушницкая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сообщает о том, что в этом году в Каменной Горке появятся еще два детских сада. По сути, это более 400 мест. Но, судя по тому, что сегодня в Каменной Горке на учете нуждающихся состоит 3 тысячи детей до трех лет (а ведь один ребенок ходит в детский сад на протяжении нескольких лет), много воды утечет до тех пор, пока большинство родителей смогут иметь возможность пристроить малыша в детский сад поблизости. Родителям, которые не имеют каких-либо льгот, об этом вообще приходится только мечтать.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днако Марина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Мушницкая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просит: «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Абсолютизировать проблему не стоит, потому что </w:t>
      </w:r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сегодня вопрос не в том, что родитель не может определить ребенка в дошкольное учреждение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можно сделать за 15 минут, </w:t>
      </w:r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вопрос именно в определении ребенка в сад или школу</w:t>
      </w:r>
      <w:r w:rsidRPr="00191A2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шаговой доступности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 отмечает она.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ожидании обещанного автобуса «Малышок»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(специалисты говорят, что он станет развозить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каменногорских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малышей по садикам в других микрорайонах с начала апреля) родители выходят из положения как могут. Кто-то уже несколько лет 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добирается на общественном транспорте (а представьте, если кроме дошк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оленка нужно еще и первоклашку «закинуть»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школу), а кто-то представить не может, что бы делал без автомобиля: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Мы в садик возим ребенка в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Масюковщину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- рассказывает молодой житель Каменной Горки 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Юрий</w:t>
      </w:r>
      <w:r w:rsidRPr="00191A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Когда сюда переезжали, стояли на очереди в детский сад в Московском районе.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Переехали - нужно было становиться на очередь по-новому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1A2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Нам предложили на выбор </w:t>
      </w:r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несколько</w:t>
      </w:r>
      <w:r w:rsidRPr="00191A2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детских садиков в </w:t>
      </w:r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других</w:t>
      </w:r>
      <w:r w:rsidRPr="00191A2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районах.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выбрали оптимальный с точки зрения заезда по пути на работу. Мысль попасть в детский сад, который прямо под окнами нашей квартиры, была, но когда стали узнавать, оказалось, что никакие усилия не помогут водить нашего ребенка туда. Мы не жалуемся: машина есть, возить удобно, тем, кто на общественном транспорте - явно тяжелей. Детский садик в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Масюковщине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устраивает, а вот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том, что рядом с нашим домом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говорят,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 35 человек в группе и один шкафчик для одежды на двоих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Справедливости ради заметим, что переданные нами слова читателя о подобной тесноте в одном из существующих детских садов начальника управления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Фрунзенского района возмутили: «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того, что дети вдвоем на одной кроватке спят, вам родители еще не говорили?! Такого нет. Определенный перегруз есть, но до такой крайно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наша ситуация пока не дошла»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Специалисты, как могут, стараются успокоить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каменногорцев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объясняя, что с апреля отвозить детей в сады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других районах будет автобус «Малышок»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 новых детских садиках, как и в двух существующих, обязательно будут бассейны. Бассейн обещают и в новой школе в Каменной Горке-5.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в Каменной Горке-5 откроется 2 апреля. Это будет вторая в районе школа, до сих пор все местные ребята теснились в одной. Ситуацию со школами в микрорайоне специалисты 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образования называют «неплохой»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Правда,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 школе есть </w:t>
      </w:r>
      <w:r w:rsidRPr="00191A2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вторая смена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Это допустимо, но неж</w:t>
      </w:r>
      <w:r w:rsidR="00420C39" w:rsidRPr="00420C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елательно для детей и родителей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- говорит Марина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Мушницкая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Напомним, что не так давно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 Каменной Горке-5 планировалось построить две школы. Однако в середине прошлого года на </w:t>
      </w:r>
      <w:hyperlink r:id="rId10" w:history="1">
        <w:r w:rsidRPr="00420C39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измененном генплане вместо одной из школ</w:t>
        </w:r>
      </w:hyperlink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жители Каменной Горки увидели… две </w:t>
      </w:r>
      <w:proofErr w:type="spellStart"/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девятиэтажки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заменить одну из школ на жилые дома может аукнуться чуть позже - когда сегодняшние дошколята, которых в округе - что гороху, подрастут… Будем через несколько лет делать по десять классов в параллели или изобретать специальный автобус уже не для детсадовцев, а для школьников? В любом случае, даже если две школы рядом Каменной Горке-5 действительно не нужны, думается, что еще один детский сад здесь точно бы не помешал.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420C39" w:rsidP="00420C39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Поликлиники: «</w:t>
      </w:r>
      <w:r w:rsidR="00191A20"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сейчас острота проблемы не 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20C39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жителей Каменной Горки прикреплены к 26-й городской поликлинике, которая обслуживает еще и жителей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Кунцевщины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частично -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Масюковщины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Главный врач 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Сергей Беляев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разговоре с корр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еспондентом TUT.BY сказал, что «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раньше, конечно, было напряженно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сейчас острота проблемы не та»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Раньше - это до января нынешнего года, когда в 26-й поликлинике приходилось обслуживать кроме взрослых еще и 18 тысяч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каменногорских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детей. В этом году под детскую поликлинику перепрофилировали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кардиодиспансер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что дети теперь обслуживаются в отдельном учреждении здравоохранения. 1 июня планируют начать строительство еще одной детской поликлиники, в Каменной Горке-2. Ввод ее в эксплуатацию запланирован на 2014 год.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C39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словам главного врача 2-й центральной поликлиники Фрунзенского района Сергея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Малышко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собственную взрослую поликлинику в Каменной Горке должны начать строить в 2013 году.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взрослой поликлиники в районе тяжеловато. </w:t>
      </w:r>
      <w:r w:rsidRPr="00191A20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Помочь дождаться ее призвана амбулатория, которую решили оборудовать на первом этаже здания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Жиновича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21. Там можно будет разместить от 4 до 6 терапевтических участков. На один участок, отметим, приходится 1700 человек.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Сейчас документы согласовывают, после чего помещения будут перепроектированы, также нужно будет провести воду в кабинеты для врачей, - объяснил Сергей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Малышко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420C39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Парикмахерских слишком много, а вот почтовых отделений не отыскать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Несколько лет назад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каменногорцев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страдавших от д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ефицита продуктовых магазинов, «осчастливили»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строительным гипермаркетом. Дело, конечно, нужное, но обои есть необходимость покупать гораздо реже, чем хлеб.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C39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всю Каменную Горку-1 нет ни одного нормального продуктового магазина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Есть «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Виталюр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Каменной Горке-5. Но нам туда неудобно ходить, - говорит жительница микрорайона </w:t>
      </w:r>
      <w:r w:rsidRPr="00191A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Татьяна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Есть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небольшие магазинчики </w:t>
      </w:r>
      <w:r w:rsidRPr="00191A2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 подъездах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 разве ж там что-то можно купить?</w:t>
      </w:r>
    </w:p>
    <w:p w:rsidR="00420C39" w:rsidRDefault="00420C39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Магазины потихоньку появляются, но можно было бы и побольше, - рассказывает житель Каменной Горки Юрий. - В районе очень много парикмахерских и мастерских по ремонту обуви - чуть не в каждом доме. А вот ксерокса того же не найти. И </w:t>
      </w:r>
      <w:r w:rsidRPr="00191A2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почты тоже у нас нет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Действительно, исходя из списка почтовых отделений на сайте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Белпочты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ближе всего к району Каменная Горка - то, что по адресу: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Кунцевщина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4. По сути, это и есть почта Каменной Горки, потому что большинство адресов многотысячного района относятся именно к ней. И все бы ничего, но…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Под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 </w:t>
      </w:r>
      <w:r w:rsidRPr="00191A2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отделение приспособлены две квартиры на первом этаже жилого дома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нас - всего лишь две кассы! Люди стоят в очереди по полтора часа, к тому же сейчас еще и некомплект штата. Сначала обещали открыть отделение по адресу: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Кунцевщина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35. Потом передумали - говорят, вроде бы будет отделение на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Жиновича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Там оно тоже нужно, но у нас после его открытия поток не уменьшится, - описали проблему корреспонденту TUT.BY в отделении почтовой связи №17.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как же отделения на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Притыцкого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Притыцкого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56 - далеко,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Притыцкого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78 - поближе. Еще есть отделение на Одинцова, 36, но в основном население Каменной Горки относится к нам. Идут к нам и люди из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Масюковщины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Представляете, какая нагрузка?!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отделении связи, которое обязано справляться с огромным потоком клиентов, возмущение жителей Каменной Горки под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держивают. И говорят в трубку: «</w:t>
      </w:r>
      <w:r w:rsidR="00420C39" w:rsidRPr="00420C39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И правильно жалуются!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Начальники в РУП «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Белпочта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проблеме относятся гораздо спокойнее, вероятно, потому, что выслушивать недовольство уставших в очереди бабушек и молодых мам приходится не им. К сожалению, нам не удалось в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Белпочте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даже подтвердить позитивные слухи о том, что в Каменной Горке вроде как собираются открыть почтовое отделение.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Ну как я вам скажу точно, будет открыто или нет? Это </w:t>
      </w:r>
      <w:proofErr w:type="spellStart"/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Мингорисполком</w:t>
      </w:r>
      <w:proofErr w:type="spellEnd"/>
      <w:r w:rsidRPr="00191A2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выделяет помещения для почтовых отделений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Иногда пообещают, а потом решение меняется. У нас есть отделение одно, для которого мы и мебель сделали, а его уже 4 года нам не передают. Бывает, строят как почту, а потом оказывается, что нам она не выделяется - отдают банку какому-то. </w:t>
      </w:r>
      <w:proofErr w:type="spellStart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Белпочта</w:t>
      </w:r>
      <w:proofErr w:type="spellEnd"/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 на что повлиять не может - это именно городское р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ешение, - сказали TUT.BY в РУП «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Белпочта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A20" w:rsidRPr="00191A20" w:rsidRDefault="00191A20" w:rsidP="00191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завершение статьи позвольте вспомнить одну белорусскую пословицу, которую любила повторять</w:t>
      </w:r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бабушка автора этих строк: «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задні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розум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наперад</w:t>
      </w:r>
      <w:proofErr w:type="spellEnd"/>
      <w:r w:rsidR="00420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 вы думаете, стоит ли ожидать, что впредь при строительстве новых столичных районов ошибки Каменной Горки будут учитывать?</w:t>
      </w:r>
    </w:p>
    <w:p w:rsidR="00EC5A6A" w:rsidRDefault="00EC5A6A" w:rsidP="00191A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A20" w:rsidRPr="00191A20" w:rsidRDefault="00191A20" w:rsidP="00191A2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91A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Снежана</w:t>
      </w:r>
      <w:proofErr w:type="spellEnd"/>
      <w:r w:rsidRPr="00191A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ИНАНЕЦ</w:t>
      </w:r>
    </w:p>
    <w:sectPr w:rsidR="00191A20" w:rsidRPr="00191A20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2046"/>
    <w:multiLevelType w:val="multilevel"/>
    <w:tmpl w:val="CBF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20"/>
    <w:rsid w:val="00191A20"/>
    <w:rsid w:val="00420C39"/>
    <w:rsid w:val="00430AA9"/>
    <w:rsid w:val="006D5761"/>
    <w:rsid w:val="009319A3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3C7CC2-A00B-42E3-B6C8-45BA9D0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19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191A20"/>
  </w:style>
  <w:style w:type="character" w:styleId="Hyperlink">
    <w:name w:val="Hyperlink"/>
    <w:basedOn w:val="DefaultParagraphFont"/>
    <w:uiPriority w:val="99"/>
    <w:semiHidden/>
    <w:unhideWhenUsed/>
    <w:rsid w:val="00191A20"/>
    <w:rPr>
      <w:color w:val="0000FF"/>
      <w:u w:val="single"/>
    </w:rPr>
  </w:style>
  <w:style w:type="character" w:customStyle="1" w:styleId="rubric">
    <w:name w:val="rubric"/>
    <w:basedOn w:val="DefaultParagraphFont"/>
    <w:rsid w:val="00191A20"/>
  </w:style>
  <w:style w:type="character" w:styleId="Strong">
    <w:name w:val="Strong"/>
    <w:basedOn w:val="DefaultParagraphFont"/>
    <w:uiPriority w:val="22"/>
    <w:qFormat/>
    <w:rsid w:val="00191A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tut.by/showthread.php?t=14056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tut.by/day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archive/17.03.201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s.tut.by/author/490%7E613.html" TargetMode="External"/><Relationship Id="rId10" Type="http://schemas.openxmlformats.org/officeDocument/2006/relationships/hyperlink" Target="http://news.tut.by/otklik/2242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tut.by/society/2785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9798</CharactersWithSpaces>
  <SharedDoc>false</SharedDoc>
  <HLinks>
    <vt:vector size="36" baseType="variant">
      <vt:variant>
        <vt:i4>5111880</vt:i4>
      </vt:variant>
      <vt:variant>
        <vt:i4>15</vt:i4>
      </vt:variant>
      <vt:variant>
        <vt:i4>0</vt:i4>
      </vt:variant>
      <vt:variant>
        <vt:i4>5</vt:i4>
      </vt:variant>
      <vt:variant>
        <vt:lpwstr>http://news.tut.by/otklik/224257.html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http://news.tut.by/society/278594.html</vt:lpwstr>
      </vt:variant>
      <vt:variant>
        <vt:lpwstr/>
      </vt:variant>
      <vt:variant>
        <vt:i4>6357025</vt:i4>
      </vt:variant>
      <vt:variant>
        <vt:i4>9</vt:i4>
      </vt:variant>
      <vt:variant>
        <vt:i4>0</vt:i4>
      </vt:variant>
      <vt:variant>
        <vt:i4>5</vt:i4>
      </vt:variant>
      <vt:variant>
        <vt:lpwstr>http://forums.tut.by/showthread.php?t=14056796</vt:lpwstr>
      </vt:variant>
      <vt:variant>
        <vt:lpwstr/>
      </vt:variant>
      <vt:variant>
        <vt:i4>3473450</vt:i4>
      </vt:variant>
      <vt:variant>
        <vt:i4>6</vt:i4>
      </vt:variant>
      <vt:variant>
        <vt:i4>0</vt:i4>
      </vt:variant>
      <vt:variant>
        <vt:i4>5</vt:i4>
      </vt:variant>
      <vt:variant>
        <vt:lpwstr>http://news.tut.by/daynews/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http://news.tut.by/archive/17.03.2012.html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http://news.tut.by/author/490~613.html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