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42D" w:rsidRPr="00C9542D" w:rsidRDefault="00C9542D" w:rsidP="00C9542D">
      <w:pPr>
        <w:spacing w:before="100" w:beforeAutospacing="1" w:after="100" w:afterAutospacing="1" w:line="240" w:lineRule="auto"/>
        <w:jc w:val="center"/>
        <w:outlineLvl w:val="1"/>
        <w:rPr>
          <w:rFonts w:ascii="Times New Roman" w:eastAsia="Times New Roman" w:hAnsi="Times New Roman"/>
          <w:b/>
          <w:bCs/>
          <w:sz w:val="64"/>
          <w:szCs w:val="64"/>
          <w:lang w:eastAsia="ru-RU"/>
        </w:rPr>
      </w:pPr>
      <w:bookmarkStart w:id="0" w:name="_GoBack"/>
      <w:bookmarkEnd w:id="0"/>
      <w:r w:rsidRPr="00C9542D">
        <w:rPr>
          <w:rFonts w:ascii="Times New Roman" w:eastAsia="Times New Roman" w:hAnsi="Times New Roman"/>
          <w:b/>
          <w:bCs/>
          <w:sz w:val="64"/>
          <w:szCs w:val="64"/>
          <w:lang w:eastAsia="ru-RU"/>
        </w:rPr>
        <w:t>Требования к установке</w:t>
      </w:r>
      <w:r w:rsidRPr="00C9542D">
        <w:rPr>
          <w:rFonts w:ascii="Times New Roman" w:eastAsia="Times New Roman" w:hAnsi="Times New Roman"/>
          <w:b/>
          <w:bCs/>
          <w:sz w:val="64"/>
          <w:szCs w:val="64"/>
          <w:lang w:eastAsia="ru-RU"/>
        </w:rPr>
        <w:br/>
        <w:t>счётчиков электрической энергии</w:t>
      </w:r>
    </w:p>
    <w:p w:rsidR="00C9542D" w:rsidRPr="00C9542D" w:rsidRDefault="00C9542D" w:rsidP="00C9542D">
      <w:pPr>
        <w:spacing w:after="0" w:line="240" w:lineRule="auto"/>
        <w:jc w:val="center"/>
        <w:rPr>
          <w:rFonts w:ascii="Times New Roman" w:eastAsia="Times New Roman" w:hAnsi="Times New Roman"/>
          <w:b/>
          <w:sz w:val="26"/>
          <w:szCs w:val="26"/>
          <w:lang w:eastAsia="ru-RU"/>
        </w:rPr>
      </w:pPr>
      <w:proofErr w:type="spellStart"/>
      <w:r w:rsidRPr="00C9542D">
        <w:rPr>
          <w:rFonts w:ascii="Times New Roman" w:eastAsia="Times New Roman" w:hAnsi="Times New Roman"/>
          <w:b/>
          <w:sz w:val="26"/>
          <w:szCs w:val="26"/>
          <w:lang w:eastAsia="ru-RU"/>
        </w:rPr>
        <w:t>Инфо-Курьер</w:t>
      </w:r>
      <w:proofErr w:type="spellEnd"/>
      <w:r w:rsidRPr="00C9542D">
        <w:rPr>
          <w:rFonts w:ascii="Times New Roman" w:eastAsia="Times New Roman" w:hAnsi="Times New Roman"/>
          <w:b/>
          <w:sz w:val="26"/>
          <w:szCs w:val="26"/>
          <w:lang w:eastAsia="ru-RU"/>
        </w:rPr>
        <w:t xml:space="preserve"> / Понедельник / 31/10/11 / 11:15</w:t>
      </w:r>
    </w:p>
    <w:p w:rsidR="00C9542D" w:rsidRPr="00C9542D" w:rsidRDefault="00C9542D" w:rsidP="00C9542D">
      <w:pPr>
        <w:spacing w:after="0" w:line="240" w:lineRule="auto"/>
        <w:jc w:val="center"/>
        <w:rPr>
          <w:rFonts w:ascii="Times New Roman" w:eastAsia="Times New Roman" w:hAnsi="Times New Roman"/>
          <w:b/>
          <w:sz w:val="26"/>
          <w:szCs w:val="26"/>
          <w:lang w:eastAsia="ru-RU"/>
        </w:rPr>
      </w:pPr>
      <w:r w:rsidRPr="00C9542D">
        <w:rPr>
          <w:rFonts w:ascii="Times New Roman" w:eastAsia="Times New Roman" w:hAnsi="Times New Roman"/>
          <w:b/>
          <w:sz w:val="26"/>
          <w:szCs w:val="26"/>
          <w:lang w:eastAsia="ru-RU"/>
        </w:rPr>
        <w:t>http://kurjer.info/2011/10/31/trebovaniya-k-ustanovke-schyotchikov-elektricheskoj-energii/</w:t>
      </w:r>
    </w:p>
    <w:p w:rsidR="00C9542D" w:rsidRPr="00C9542D" w:rsidRDefault="00C9542D" w:rsidP="00C9542D">
      <w:pPr>
        <w:spacing w:before="100" w:beforeAutospacing="1" w:after="100" w:afterAutospacing="1" w:line="240" w:lineRule="auto"/>
        <w:jc w:val="both"/>
        <w:rPr>
          <w:rFonts w:ascii="Times New Roman" w:eastAsia="Times New Roman" w:hAnsi="Times New Roman"/>
          <w:sz w:val="26"/>
          <w:szCs w:val="26"/>
          <w:lang w:eastAsia="ru-RU"/>
        </w:rPr>
      </w:pPr>
      <w:r w:rsidRPr="00C9542D">
        <w:rPr>
          <w:rFonts w:ascii="Times New Roman" w:eastAsia="Times New Roman" w:hAnsi="Times New Roman"/>
          <w:sz w:val="26"/>
          <w:szCs w:val="26"/>
          <w:lang w:eastAsia="ru-RU"/>
        </w:rPr>
        <w:t>Счётчики должны размещаться в закрытых помещениях с рабочими климатическими условиями, указанными в эксплуатационной, в доступных для снятия показаний местах.</w:t>
      </w:r>
    </w:p>
    <w:p w:rsidR="00C9542D" w:rsidRPr="00C9542D" w:rsidRDefault="00C9542D" w:rsidP="00C9542D">
      <w:pPr>
        <w:spacing w:before="100" w:beforeAutospacing="1" w:after="100" w:afterAutospacing="1" w:line="240" w:lineRule="auto"/>
        <w:jc w:val="both"/>
        <w:rPr>
          <w:rFonts w:ascii="Times New Roman" w:eastAsia="Times New Roman" w:hAnsi="Times New Roman"/>
          <w:sz w:val="26"/>
          <w:szCs w:val="26"/>
          <w:lang w:eastAsia="ru-RU"/>
        </w:rPr>
      </w:pPr>
      <w:r w:rsidRPr="00C9542D">
        <w:rPr>
          <w:rFonts w:ascii="Times New Roman" w:eastAsia="Times New Roman" w:hAnsi="Times New Roman"/>
          <w:sz w:val="26"/>
          <w:szCs w:val="26"/>
          <w:lang w:eastAsia="ru-RU"/>
        </w:rPr>
        <w:t xml:space="preserve">Допускается размещение счётчиков в </w:t>
      </w:r>
      <w:proofErr w:type="spellStart"/>
      <w:r w:rsidRPr="00C9542D">
        <w:rPr>
          <w:rFonts w:ascii="Times New Roman" w:eastAsia="Times New Roman" w:hAnsi="Times New Roman"/>
          <w:sz w:val="26"/>
          <w:szCs w:val="26"/>
          <w:lang w:eastAsia="ru-RU"/>
        </w:rPr>
        <w:t>неотапливаемых</w:t>
      </w:r>
      <w:proofErr w:type="spellEnd"/>
      <w:r w:rsidRPr="00C9542D">
        <w:rPr>
          <w:rFonts w:ascii="Times New Roman" w:eastAsia="Times New Roman" w:hAnsi="Times New Roman"/>
          <w:sz w:val="26"/>
          <w:szCs w:val="26"/>
          <w:lang w:eastAsia="ru-RU"/>
        </w:rPr>
        <w:t xml:space="preserve"> помещениях, а также в шкафах наружной установки. Для индукционных приборов учёта должно быть предусмотрено стационарное утепление на зимнее время посредством утепляющих шкафов, колпаков с подогревом воздуха внутри них электрической лампой или нагревательным элементом для обеспечения внутри колпака положительной температуры, но не выше +20 С.</w:t>
      </w:r>
    </w:p>
    <w:p w:rsidR="00C9542D" w:rsidRPr="00C9542D" w:rsidRDefault="00C9542D" w:rsidP="00C9542D">
      <w:pPr>
        <w:spacing w:before="100" w:beforeAutospacing="1" w:after="100" w:afterAutospacing="1" w:line="240" w:lineRule="auto"/>
        <w:jc w:val="both"/>
        <w:rPr>
          <w:rFonts w:ascii="Times New Roman" w:eastAsia="Times New Roman" w:hAnsi="Times New Roman"/>
          <w:sz w:val="26"/>
          <w:szCs w:val="26"/>
          <w:lang w:eastAsia="ru-RU"/>
        </w:rPr>
      </w:pPr>
      <w:r w:rsidRPr="00C9542D">
        <w:rPr>
          <w:rFonts w:ascii="Times New Roman" w:eastAsia="Times New Roman" w:hAnsi="Times New Roman"/>
          <w:sz w:val="26"/>
          <w:szCs w:val="26"/>
          <w:lang w:eastAsia="ru-RU"/>
        </w:rPr>
        <w:t>Счётчики должны устанавливаться в шкафах, на панелях, щитах, в нишах, на стендах, имеющих достаточно жесткую конструкцию. Допускается крепление счётчиков на металлических щитках.</w:t>
      </w:r>
    </w:p>
    <w:p w:rsidR="00C9542D" w:rsidRPr="00C9542D" w:rsidRDefault="00C9542D" w:rsidP="00C9542D">
      <w:pPr>
        <w:spacing w:before="100" w:beforeAutospacing="1" w:after="100" w:afterAutospacing="1" w:line="240" w:lineRule="auto"/>
        <w:jc w:val="both"/>
        <w:rPr>
          <w:rFonts w:ascii="Times New Roman" w:eastAsia="Times New Roman" w:hAnsi="Times New Roman"/>
          <w:sz w:val="26"/>
          <w:szCs w:val="26"/>
          <w:lang w:eastAsia="ru-RU"/>
        </w:rPr>
      </w:pPr>
      <w:r w:rsidRPr="00C9542D">
        <w:rPr>
          <w:rFonts w:ascii="Times New Roman" w:eastAsia="Times New Roman" w:hAnsi="Times New Roman"/>
          <w:sz w:val="26"/>
          <w:szCs w:val="26"/>
          <w:lang w:eastAsia="ru-RU"/>
        </w:rPr>
        <w:t>Высота от пола до коробки зажимов счетчиков должна быть в пределах 0,8 — 1,7 м. В местах, где имеется опасность механических повреждений счетчиков или их загрязнения, или в местах, доступных для посторонних лиц (проходы, лестничные клетки и т. п.), для счётчиков должен предусматриваться запирающийся шкаф с окошком на уровне циферблата.</w:t>
      </w:r>
    </w:p>
    <w:p w:rsidR="00C9542D" w:rsidRPr="00C9542D" w:rsidRDefault="00C9542D" w:rsidP="00C9542D">
      <w:pPr>
        <w:spacing w:before="100" w:beforeAutospacing="1" w:after="100" w:afterAutospacing="1" w:line="240" w:lineRule="auto"/>
        <w:jc w:val="both"/>
        <w:rPr>
          <w:rFonts w:ascii="Times New Roman" w:eastAsia="Times New Roman" w:hAnsi="Times New Roman"/>
          <w:sz w:val="26"/>
          <w:szCs w:val="26"/>
          <w:lang w:eastAsia="ru-RU"/>
        </w:rPr>
      </w:pPr>
      <w:r w:rsidRPr="00C9542D">
        <w:rPr>
          <w:rFonts w:ascii="Times New Roman" w:eastAsia="Times New Roman" w:hAnsi="Times New Roman"/>
          <w:sz w:val="26"/>
          <w:szCs w:val="26"/>
          <w:lang w:eastAsia="ru-RU"/>
        </w:rPr>
        <w:t>Конструкции и размеры шкафов, ниш, щитков и т. п. должны обеспечивать удобный доступ к зажимам счетчиков. Кроме того, должна быть обеспечена возможность удобной замены счётчика и установки его с уклоном не более 1°.</w:t>
      </w:r>
    </w:p>
    <w:p w:rsidR="00C9542D" w:rsidRPr="00C9542D" w:rsidRDefault="00C9542D" w:rsidP="00C9542D">
      <w:pPr>
        <w:spacing w:before="100" w:beforeAutospacing="1" w:after="100" w:afterAutospacing="1" w:line="240" w:lineRule="auto"/>
        <w:jc w:val="both"/>
        <w:rPr>
          <w:rFonts w:ascii="Times New Roman" w:eastAsia="Times New Roman" w:hAnsi="Times New Roman"/>
          <w:sz w:val="26"/>
          <w:szCs w:val="26"/>
          <w:lang w:eastAsia="ru-RU"/>
        </w:rPr>
      </w:pPr>
      <w:r w:rsidRPr="00C9542D">
        <w:rPr>
          <w:rFonts w:ascii="Times New Roman" w:eastAsia="Times New Roman" w:hAnsi="Times New Roman"/>
          <w:sz w:val="26"/>
          <w:szCs w:val="26"/>
          <w:lang w:eastAsia="ru-RU"/>
        </w:rPr>
        <w:t>Конструкция крепления должна обеспечивать возможность установки и съёма счётчика с лицевой стороны.</w:t>
      </w:r>
    </w:p>
    <w:p w:rsidR="00C9542D" w:rsidRPr="00C9542D" w:rsidRDefault="00C9542D" w:rsidP="00C9542D">
      <w:pPr>
        <w:spacing w:before="100" w:beforeAutospacing="1" w:after="100" w:afterAutospacing="1" w:line="240" w:lineRule="auto"/>
        <w:jc w:val="both"/>
        <w:rPr>
          <w:rFonts w:ascii="Times New Roman" w:eastAsia="Times New Roman" w:hAnsi="Times New Roman"/>
          <w:sz w:val="26"/>
          <w:szCs w:val="26"/>
          <w:lang w:eastAsia="ru-RU"/>
        </w:rPr>
      </w:pPr>
      <w:r w:rsidRPr="00C9542D">
        <w:rPr>
          <w:rFonts w:ascii="Times New Roman" w:eastAsia="Times New Roman" w:hAnsi="Times New Roman"/>
          <w:sz w:val="26"/>
          <w:szCs w:val="26"/>
          <w:lang w:eastAsia="ru-RU"/>
        </w:rPr>
        <w:t>В электропроводке к расчётным счётчикам паек не допускается.</w:t>
      </w:r>
    </w:p>
    <w:p w:rsidR="00C9542D" w:rsidRPr="00C9542D" w:rsidRDefault="00C9542D" w:rsidP="00C9542D">
      <w:pPr>
        <w:spacing w:before="100" w:beforeAutospacing="1" w:after="100" w:afterAutospacing="1" w:line="240" w:lineRule="auto"/>
        <w:jc w:val="both"/>
        <w:rPr>
          <w:rFonts w:ascii="Times New Roman" w:eastAsia="Times New Roman" w:hAnsi="Times New Roman"/>
          <w:sz w:val="26"/>
          <w:szCs w:val="26"/>
          <w:lang w:eastAsia="ru-RU"/>
        </w:rPr>
      </w:pPr>
      <w:r w:rsidRPr="00C9542D">
        <w:rPr>
          <w:rFonts w:ascii="Times New Roman" w:eastAsia="Times New Roman" w:hAnsi="Times New Roman"/>
          <w:sz w:val="26"/>
          <w:szCs w:val="26"/>
          <w:lang w:eastAsia="ru-RU"/>
        </w:rPr>
        <w:t>При монтаже электропроводки для присоединения счётчиков непосредственного включения около счётчиков необходимо оставлять концы длиной не менее 120 мм. Оболочка нулевого провода на длине 100 мм перед счётчиком должна иметь отличную окраску или специальную метку.</w:t>
      </w:r>
    </w:p>
    <w:p w:rsidR="00C9542D" w:rsidRPr="00C9542D" w:rsidRDefault="00C9542D" w:rsidP="00C9542D">
      <w:pPr>
        <w:spacing w:before="100" w:beforeAutospacing="1" w:after="100" w:afterAutospacing="1" w:line="240" w:lineRule="auto"/>
        <w:jc w:val="both"/>
        <w:rPr>
          <w:rFonts w:ascii="Times New Roman" w:eastAsia="Times New Roman" w:hAnsi="Times New Roman"/>
          <w:sz w:val="26"/>
          <w:szCs w:val="26"/>
          <w:lang w:eastAsia="ru-RU"/>
        </w:rPr>
      </w:pPr>
      <w:r w:rsidRPr="00C9542D">
        <w:rPr>
          <w:rFonts w:ascii="Times New Roman" w:eastAsia="Times New Roman" w:hAnsi="Times New Roman"/>
          <w:sz w:val="26"/>
          <w:szCs w:val="26"/>
          <w:lang w:eastAsia="ru-RU"/>
        </w:rPr>
        <w:t>Для безопасной установки и замены счётчиков в сетях напряжением до 380 В должна предусматриваться возможность отключения счётчика установленными до него коммутационным аппаратом. Снятие напряжения должно предусматриваться со всех фаз, присоединённых к счётчику.</w:t>
      </w:r>
    </w:p>
    <w:p w:rsidR="00C9542D" w:rsidRPr="00C9542D" w:rsidRDefault="00C9542D" w:rsidP="00C9542D">
      <w:pPr>
        <w:spacing w:before="100" w:beforeAutospacing="1" w:after="100" w:afterAutospacing="1" w:line="240" w:lineRule="auto"/>
        <w:jc w:val="right"/>
        <w:rPr>
          <w:rFonts w:ascii="Times New Roman" w:eastAsia="Times New Roman" w:hAnsi="Times New Roman"/>
          <w:b/>
          <w:sz w:val="26"/>
          <w:szCs w:val="26"/>
          <w:lang w:eastAsia="ru-RU"/>
        </w:rPr>
      </w:pPr>
      <w:r w:rsidRPr="00C9542D">
        <w:rPr>
          <w:rFonts w:ascii="Times New Roman" w:eastAsia="Times New Roman" w:hAnsi="Times New Roman"/>
          <w:b/>
          <w:i/>
          <w:iCs/>
          <w:sz w:val="26"/>
          <w:szCs w:val="26"/>
          <w:lang w:eastAsia="ru-RU"/>
        </w:rPr>
        <w:t xml:space="preserve">Н.В. </w:t>
      </w:r>
      <w:proofErr w:type="spellStart"/>
      <w:r w:rsidRPr="00C9542D">
        <w:rPr>
          <w:rFonts w:ascii="Times New Roman" w:eastAsia="Times New Roman" w:hAnsi="Times New Roman"/>
          <w:b/>
          <w:i/>
          <w:iCs/>
          <w:sz w:val="26"/>
          <w:szCs w:val="26"/>
          <w:lang w:eastAsia="ru-RU"/>
        </w:rPr>
        <w:t>Бернацкий</w:t>
      </w:r>
      <w:proofErr w:type="spellEnd"/>
      <w:r w:rsidRPr="00C9542D">
        <w:rPr>
          <w:rFonts w:ascii="Times New Roman" w:eastAsia="Times New Roman" w:hAnsi="Times New Roman"/>
          <w:b/>
          <w:i/>
          <w:iCs/>
          <w:sz w:val="26"/>
          <w:szCs w:val="26"/>
          <w:lang w:eastAsia="ru-RU"/>
        </w:rPr>
        <w:t>,</w:t>
      </w:r>
      <w:r w:rsidRPr="00C9542D">
        <w:rPr>
          <w:rFonts w:ascii="Times New Roman" w:eastAsia="Times New Roman" w:hAnsi="Times New Roman"/>
          <w:b/>
          <w:sz w:val="26"/>
          <w:szCs w:val="26"/>
          <w:lang w:eastAsia="ru-RU"/>
        </w:rPr>
        <w:br/>
      </w:r>
      <w:r w:rsidRPr="00C9542D">
        <w:rPr>
          <w:rFonts w:ascii="Times New Roman" w:eastAsia="Times New Roman" w:hAnsi="Times New Roman"/>
          <w:b/>
          <w:i/>
          <w:iCs/>
          <w:sz w:val="26"/>
          <w:szCs w:val="26"/>
          <w:lang w:eastAsia="ru-RU"/>
        </w:rPr>
        <w:t>мастер Слуцкого Межрайонного отделения «</w:t>
      </w:r>
      <w:proofErr w:type="spellStart"/>
      <w:r w:rsidRPr="00C9542D">
        <w:rPr>
          <w:rFonts w:ascii="Times New Roman" w:eastAsia="Times New Roman" w:hAnsi="Times New Roman"/>
          <w:b/>
          <w:i/>
          <w:iCs/>
          <w:sz w:val="26"/>
          <w:szCs w:val="26"/>
          <w:lang w:eastAsia="ru-RU"/>
        </w:rPr>
        <w:t>Энергосбыт</w:t>
      </w:r>
      <w:proofErr w:type="spellEnd"/>
      <w:r w:rsidRPr="00C9542D">
        <w:rPr>
          <w:rFonts w:ascii="Times New Roman" w:eastAsia="Times New Roman" w:hAnsi="Times New Roman"/>
          <w:b/>
          <w:i/>
          <w:iCs/>
          <w:sz w:val="26"/>
          <w:szCs w:val="26"/>
          <w:lang w:eastAsia="ru-RU"/>
        </w:rPr>
        <w:t>»</w:t>
      </w:r>
    </w:p>
    <w:sectPr w:rsidR="00C9542D" w:rsidRPr="00C9542D" w:rsidSect="009319A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2D"/>
    <w:rsid w:val="009319A3"/>
    <w:rsid w:val="009A10D9"/>
    <w:rsid w:val="00C9542D"/>
    <w:rsid w:val="00E35FE2"/>
    <w:rsid w:val="00EC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9F850A6-3C71-437D-B1E8-F2D0E490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6A"/>
    <w:pPr>
      <w:spacing w:after="200" w:line="276" w:lineRule="auto"/>
    </w:pPr>
    <w:rPr>
      <w:sz w:val="24"/>
      <w:szCs w:val="22"/>
      <w:lang w:val="ru-RU"/>
    </w:rPr>
  </w:style>
  <w:style w:type="paragraph" w:styleId="Heading2">
    <w:name w:val="heading 2"/>
    <w:basedOn w:val="Normal"/>
    <w:link w:val="Heading2Char"/>
    <w:uiPriority w:val="9"/>
    <w:qFormat/>
    <w:rsid w:val="00C9542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42D"/>
    <w:rPr>
      <w:rFonts w:ascii="Times New Roman" w:eastAsia="Times New Roman" w:hAnsi="Times New Roman" w:cs="Times New Roman"/>
      <w:b/>
      <w:bCs/>
      <w:sz w:val="36"/>
      <w:szCs w:val="36"/>
      <w:lang w:eastAsia="ru-RU"/>
    </w:rPr>
  </w:style>
  <w:style w:type="character" w:customStyle="1" w:styleId="left">
    <w:name w:val="left"/>
    <w:basedOn w:val="DefaultParagraphFont"/>
    <w:rsid w:val="00C9542D"/>
  </w:style>
  <w:style w:type="character" w:customStyle="1" w:styleId="right">
    <w:name w:val="right"/>
    <w:basedOn w:val="DefaultParagraphFont"/>
    <w:rsid w:val="00C9542D"/>
  </w:style>
  <w:style w:type="character" w:styleId="Hyperlink">
    <w:name w:val="Hyperlink"/>
    <w:basedOn w:val="DefaultParagraphFont"/>
    <w:uiPriority w:val="99"/>
    <w:semiHidden/>
    <w:unhideWhenUsed/>
    <w:rsid w:val="00C9542D"/>
    <w:rPr>
      <w:color w:val="0000FF"/>
      <w:u w:val="single"/>
    </w:rPr>
  </w:style>
  <w:style w:type="paragraph" w:styleId="NormalWeb">
    <w:name w:val="Normal (Web)"/>
    <w:basedOn w:val="Normal"/>
    <w:uiPriority w:val="99"/>
    <w:semiHidden/>
    <w:unhideWhenUsed/>
    <w:rsid w:val="00C9542D"/>
    <w:pPr>
      <w:spacing w:before="100" w:beforeAutospacing="1" w:after="100" w:afterAutospacing="1" w:line="240" w:lineRule="auto"/>
    </w:pPr>
    <w:rPr>
      <w:rFonts w:ascii="Times New Roman" w:eastAsia="Times New Roman" w:hAnsi="Times New Roman"/>
      <w:szCs w:val="24"/>
      <w:lang w:eastAsia="ru-RU"/>
    </w:rPr>
  </w:style>
  <w:style w:type="character" w:styleId="Emphasis">
    <w:name w:val="Emphasis"/>
    <w:basedOn w:val="DefaultParagraphFont"/>
    <w:uiPriority w:val="20"/>
    <w:qFormat/>
    <w:rsid w:val="00C954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48206">
      <w:bodyDiv w:val="1"/>
      <w:marLeft w:val="0"/>
      <w:marRight w:val="0"/>
      <w:marTop w:val="0"/>
      <w:marBottom w:val="0"/>
      <w:divBdr>
        <w:top w:val="none" w:sz="0" w:space="0" w:color="auto"/>
        <w:left w:val="none" w:sz="0" w:space="0" w:color="auto"/>
        <w:bottom w:val="none" w:sz="0" w:space="0" w:color="auto"/>
        <w:right w:val="none" w:sz="0" w:space="0" w:color="auto"/>
      </w:divBdr>
      <w:divsChild>
        <w:div w:id="536817735">
          <w:marLeft w:val="0"/>
          <w:marRight w:val="0"/>
          <w:marTop w:val="0"/>
          <w:marBottom w:val="0"/>
          <w:divBdr>
            <w:top w:val="none" w:sz="0" w:space="0" w:color="auto"/>
            <w:left w:val="none" w:sz="0" w:space="0" w:color="auto"/>
            <w:bottom w:val="none" w:sz="0" w:space="0" w:color="auto"/>
            <w:right w:val="none" w:sz="0" w:space="0" w:color="auto"/>
          </w:divBdr>
        </w:div>
        <w:div w:id="750542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Mobile</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2020-10-07T13:50:00Z</dcterms:created>
  <dcterms:modified xsi:type="dcterms:W3CDTF">2020-10-07T13:50:00Z</dcterms:modified>
</cp:coreProperties>
</file>