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88" w:rsidRDefault="00B4060C">
      <w:pPr>
        <w:pStyle w:val="ConsPlusTitle"/>
        <w:widowControl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8F2B88">
        <w:rPr>
          <w:sz w:val="24"/>
          <w:szCs w:val="24"/>
        </w:rPr>
        <w:t>ПОСТАНОВЛЕНИЕ</w:t>
      </w:r>
    </w:p>
    <w:p w:rsidR="008F2B88" w:rsidRDefault="00B4060C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8F2B88">
        <w:rPr>
          <w:sz w:val="24"/>
          <w:szCs w:val="24"/>
        </w:rPr>
        <w:t>МИНИСТЕРСТВА ЗДРАВООХРАНЕНИЯ</w:t>
      </w:r>
    </w:p>
    <w:p w:rsidR="00B4060C" w:rsidRPr="008F2B88" w:rsidRDefault="00B4060C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8F2B88">
        <w:rPr>
          <w:sz w:val="24"/>
          <w:szCs w:val="24"/>
        </w:rPr>
        <w:t>РЕСПУБЛИКИ БЕЛАРУСЬ</w:t>
      </w:r>
    </w:p>
    <w:p w:rsidR="00B4060C" w:rsidRPr="008F2B88" w:rsidRDefault="005D5613">
      <w:pPr>
        <w:pStyle w:val="ConsPlusTitle"/>
        <w:widowControl/>
        <w:jc w:val="center"/>
        <w:rPr>
          <w:sz w:val="24"/>
          <w:szCs w:val="24"/>
        </w:rPr>
      </w:pPr>
      <w:r w:rsidRPr="008F2B88">
        <w:rPr>
          <w:sz w:val="24"/>
          <w:szCs w:val="24"/>
        </w:rPr>
        <w:t>25 августа 2009 г. №</w:t>
      </w:r>
      <w:r w:rsidR="00B4060C" w:rsidRPr="008F2B88">
        <w:rPr>
          <w:sz w:val="24"/>
          <w:szCs w:val="24"/>
        </w:rPr>
        <w:t xml:space="preserve"> 95</w:t>
      </w:r>
    </w:p>
    <w:p w:rsidR="00B4060C" w:rsidRPr="008F2B88" w:rsidRDefault="00B4060C">
      <w:pPr>
        <w:pStyle w:val="ConsPlusTitle"/>
        <w:widowControl/>
        <w:jc w:val="center"/>
        <w:rPr>
          <w:sz w:val="24"/>
          <w:szCs w:val="24"/>
        </w:rPr>
      </w:pPr>
    </w:p>
    <w:p w:rsidR="00D84751" w:rsidRDefault="00D8475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</w:t>
      </w:r>
    </w:p>
    <w:p w:rsidR="00D84751" w:rsidRDefault="00B4060C">
      <w:pPr>
        <w:pStyle w:val="ConsPlusTitle"/>
        <w:widowControl/>
        <w:jc w:val="center"/>
        <w:rPr>
          <w:sz w:val="24"/>
          <w:szCs w:val="24"/>
        </w:rPr>
      </w:pPr>
      <w:r w:rsidRPr="008F2B88">
        <w:rPr>
          <w:sz w:val="24"/>
          <w:szCs w:val="24"/>
        </w:rPr>
        <w:t>САНИТАРНЫХ НОРМ, ПРА</w:t>
      </w:r>
      <w:r w:rsidR="00D84751">
        <w:rPr>
          <w:sz w:val="24"/>
          <w:szCs w:val="24"/>
        </w:rPr>
        <w:t xml:space="preserve">ВИЛ И ГИГИЕНИЧЕСКИХ </w:t>
      </w:r>
      <w:r w:rsidR="00D84751" w:rsidRPr="008F2B88">
        <w:rPr>
          <w:sz w:val="24"/>
          <w:szCs w:val="24"/>
        </w:rPr>
        <w:t>НОРМАТИВОВ</w:t>
      </w:r>
    </w:p>
    <w:p w:rsidR="00D84751" w:rsidRDefault="002D0F02">
      <w:pPr>
        <w:pStyle w:val="ConsPlusTitle"/>
        <w:widowControl/>
        <w:jc w:val="center"/>
        <w:rPr>
          <w:sz w:val="24"/>
          <w:szCs w:val="24"/>
        </w:rPr>
      </w:pPr>
      <w:r w:rsidRPr="008F2B88">
        <w:rPr>
          <w:sz w:val="24"/>
          <w:szCs w:val="24"/>
        </w:rPr>
        <w:t>«</w:t>
      </w:r>
      <w:r w:rsidR="00B4060C" w:rsidRPr="008F2B88">
        <w:rPr>
          <w:sz w:val="24"/>
          <w:szCs w:val="24"/>
        </w:rPr>
        <w:t>ГИГИЕНИ</w:t>
      </w:r>
      <w:r w:rsidR="00D84751">
        <w:rPr>
          <w:sz w:val="24"/>
          <w:szCs w:val="24"/>
        </w:rPr>
        <w:t xml:space="preserve">ЧЕСКИЕ ТРЕБОВАНИЯ К УСТРОЙСТВУ, </w:t>
      </w:r>
      <w:r w:rsidR="00D84751" w:rsidRPr="008F2B88">
        <w:rPr>
          <w:sz w:val="24"/>
          <w:szCs w:val="24"/>
        </w:rPr>
        <w:t>ОБОРУДОВАНИЮ</w:t>
      </w:r>
    </w:p>
    <w:p w:rsidR="002019A6" w:rsidRDefault="002D0F02">
      <w:pPr>
        <w:pStyle w:val="ConsPlusTitle"/>
        <w:widowControl/>
        <w:jc w:val="center"/>
        <w:rPr>
          <w:sz w:val="24"/>
          <w:szCs w:val="24"/>
        </w:rPr>
      </w:pPr>
      <w:r w:rsidRPr="008F2B88">
        <w:rPr>
          <w:sz w:val="24"/>
          <w:szCs w:val="24"/>
        </w:rPr>
        <w:t>И СОДЕРЖАНИЮ ЖИЛЫХ ДОМОВ»</w:t>
      </w:r>
      <w:r w:rsidR="00B4060C" w:rsidRPr="008F2B88">
        <w:rPr>
          <w:sz w:val="24"/>
          <w:szCs w:val="24"/>
        </w:rPr>
        <w:t xml:space="preserve"> И ПРИЗНАНИИ УТРАТИВШИМ СИЛУ</w:t>
      </w:r>
    </w:p>
    <w:p w:rsidR="002019A6" w:rsidRDefault="00B4060C">
      <w:pPr>
        <w:pStyle w:val="ConsPlusTitle"/>
        <w:widowControl/>
        <w:jc w:val="center"/>
        <w:rPr>
          <w:sz w:val="24"/>
          <w:szCs w:val="24"/>
        </w:rPr>
      </w:pPr>
      <w:r w:rsidRPr="008F2B88">
        <w:rPr>
          <w:sz w:val="24"/>
          <w:szCs w:val="24"/>
        </w:rPr>
        <w:t>ПОСТАНОВЛЕНИЯ ГЛАВНОГО ГОСУДАРСТВЕННОГО САНИТАРНОГО</w:t>
      </w:r>
    </w:p>
    <w:p w:rsidR="002019A6" w:rsidRPr="008F2B88" w:rsidRDefault="00B4060C" w:rsidP="002019A6">
      <w:pPr>
        <w:pStyle w:val="ConsPlusTitle"/>
        <w:widowControl/>
        <w:jc w:val="center"/>
        <w:rPr>
          <w:sz w:val="24"/>
          <w:szCs w:val="24"/>
        </w:rPr>
      </w:pPr>
      <w:r w:rsidRPr="008F2B88">
        <w:rPr>
          <w:sz w:val="24"/>
          <w:szCs w:val="24"/>
        </w:rPr>
        <w:t>ВРАЧА РЕСПУБЛИКИ</w:t>
      </w:r>
      <w:r w:rsidR="005D5613" w:rsidRPr="008F2B88">
        <w:rPr>
          <w:sz w:val="24"/>
          <w:szCs w:val="24"/>
        </w:rPr>
        <w:t xml:space="preserve"> БЕЛАРУСЬ</w:t>
      </w:r>
      <w:r w:rsidR="002019A6">
        <w:rPr>
          <w:sz w:val="24"/>
          <w:szCs w:val="24"/>
        </w:rPr>
        <w:t xml:space="preserve"> </w:t>
      </w:r>
      <w:r w:rsidR="002019A6" w:rsidRPr="008F2B88">
        <w:rPr>
          <w:sz w:val="24"/>
          <w:szCs w:val="24"/>
        </w:rPr>
        <w:t>ОТ 1 АВГУСТА 2006 Г. № 92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019A6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На основании Закона Республики Беларусь от 23 н</w:t>
      </w:r>
      <w:r w:rsidR="00E324D0" w:rsidRPr="008F2B88">
        <w:rPr>
          <w:sz w:val="24"/>
          <w:szCs w:val="24"/>
        </w:rPr>
        <w:t>оября 1993 года «</w:t>
      </w:r>
      <w:r w:rsidRPr="008F2B88">
        <w:rPr>
          <w:sz w:val="24"/>
          <w:szCs w:val="24"/>
        </w:rPr>
        <w:t>О санитарно-эпиде</w:t>
      </w:r>
      <w:r w:rsidR="00E324D0" w:rsidRPr="008F2B88">
        <w:rPr>
          <w:sz w:val="24"/>
          <w:szCs w:val="24"/>
        </w:rPr>
        <w:t>мическом благополучии населения»</w:t>
      </w:r>
      <w:r w:rsidRPr="008F2B88">
        <w:rPr>
          <w:sz w:val="24"/>
          <w:szCs w:val="24"/>
        </w:rPr>
        <w:t xml:space="preserve"> в редакции Закона Республики Беларусь от 23 мая 2000 года, Положения о Министерстве здравоохранения Республики Беларусь, утвержденного постановлением Совета Министров Республики Беларусь от 23 августа 2000 г. N 1331, в редакции постановления Совета Министров Республики Беларусь от 1 августа 2005 г. N 843 Министерство здравоохранения Республики Беларусь</w:t>
      </w:r>
    </w:p>
    <w:p w:rsidR="002019A6" w:rsidRDefault="002019A6" w:rsidP="002019A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Default="00B4060C" w:rsidP="002019A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F2B88">
        <w:rPr>
          <w:sz w:val="24"/>
          <w:szCs w:val="24"/>
        </w:rPr>
        <w:t>ПОСТАНОВЛЯЕТ:</w:t>
      </w:r>
    </w:p>
    <w:p w:rsidR="002019A6" w:rsidRPr="008F2B88" w:rsidRDefault="002019A6" w:rsidP="002019A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1. Утвердить прилагаемые Санитарные нормы, правила и гигиенические нормативы</w:t>
      </w:r>
      <w:r w:rsidR="00E324D0" w:rsidRPr="008F2B88">
        <w:rPr>
          <w:sz w:val="24"/>
          <w:szCs w:val="24"/>
        </w:rPr>
        <w:t xml:space="preserve"> «</w:t>
      </w:r>
      <w:r w:rsidRPr="008F2B88">
        <w:rPr>
          <w:sz w:val="24"/>
          <w:szCs w:val="24"/>
        </w:rPr>
        <w:t>Гигиенические требования к устройству, оборуд</w:t>
      </w:r>
      <w:r w:rsidR="00E324D0" w:rsidRPr="008F2B88">
        <w:rPr>
          <w:sz w:val="24"/>
          <w:szCs w:val="24"/>
        </w:rPr>
        <w:t>ованию и содержанию жилых домов»</w:t>
      </w:r>
      <w:r w:rsidRPr="008F2B88">
        <w:rPr>
          <w:sz w:val="24"/>
          <w:szCs w:val="24"/>
        </w:rPr>
        <w:t>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2. Признать утратившим силу постановление Главного государственного санитарного врача Республики Бела</w:t>
      </w:r>
      <w:r w:rsidR="00E324D0" w:rsidRPr="008F2B88">
        <w:rPr>
          <w:sz w:val="24"/>
          <w:szCs w:val="24"/>
        </w:rPr>
        <w:t>русь от 1 августа 2006 г. N 92 «</w:t>
      </w:r>
      <w:r w:rsidRPr="008F2B88">
        <w:rPr>
          <w:sz w:val="24"/>
          <w:szCs w:val="24"/>
        </w:rPr>
        <w:t>Об утверждении Санитарных правил и норм 2.</w:t>
      </w:r>
      <w:r w:rsidR="002019A6">
        <w:rPr>
          <w:sz w:val="24"/>
          <w:szCs w:val="24"/>
        </w:rPr>
        <w:t>1.2.12-11-2006 «</w:t>
      </w:r>
      <w:r w:rsidRPr="008F2B88">
        <w:rPr>
          <w:sz w:val="24"/>
          <w:szCs w:val="24"/>
        </w:rPr>
        <w:t>Гигиенические требования к устройству, оборуд</w:t>
      </w:r>
      <w:r w:rsidR="00E324D0" w:rsidRPr="008F2B88">
        <w:rPr>
          <w:sz w:val="24"/>
          <w:szCs w:val="24"/>
        </w:rPr>
        <w:t>ованию и содержанию жилых домов»</w:t>
      </w:r>
      <w:r w:rsidRPr="008F2B88">
        <w:rPr>
          <w:sz w:val="24"/>
          <w:szCs w:val="24"/>
        </w:rPr>
        <w:t>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3. Настоящее постановление вступает в силу с 16 сентября 2009 г.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4060C" w:rsidRPr="008F2B88" w:rsidRDefault="00B406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Министр </w:t>
      </w:r>
      <w:r w:rsidR="00054EFF" w:rsidRPr="008F2B88">
        <w:rPr>
          <w:sz w:val="24"/>
          <w:szCs w:val="24"/>
        </w:rPr>
        <w:t xml:space="preserve">                                                   </w:t>
      </w:r>
      <w:r w:rsidR="002019A6">
        <w:rPr>
          <w:sz w:val="24"/>
          <w:szCs w:val="24"/>
        </w:rPr>
        <w:t xml:space="preserve">                </w:t>
      </w:r>
      <w:r w:rsidR="00CA0C1E">
        <w:rPr>
          <w:sz w:val="24"/>
          <w:szCs w:val="24"/>
        </w:rPr>
        <w:t xml:space="preserve">                                         </w:t>
      </w:r>
      <w:r w:rsidR="002019A6" w:rsidRPr="008F2B88">
        <w:rPr>
          <w:sz w:val="24"/>
          <w:szCs w:val="24"/>
        </w:rPr>
        <w:t>В.И.</w:t>
      </w:r>
      <w:r w:rsidR="002019A6">
        <w:rPr>
          <w:sz w:val="24"/>
          <w:szCs w:val="24"/>
        </w:rPr>
        <w:t xml:space="preserve"> </w:t>
      </w:r>
      <w:r w:rsidR="002019A6" w:rsidRPr="008F2B88">
        <w:rPr>
          <w:sz w:val="24"/>
          <w:szCs w:val="24"/>
        </w:rPr>
        <w:t>ЖАРКО</w:t>
      </w:r>
    </w:p>
    <w:p w:rsidR="00B4060C" w:rsidRPr="008F2B88" w:rsidRDefault="00B4060C" w:rsidP="0061125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8F2B88" w:rsidRDefault="00B4060C" w:rsidP="0061125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8F2B88" w:rsidRDefault="00B4060C" w:rsidP="004960AF">
      <w:pPr>
        <w:pStyle w:val="ConsPlusNonformat"/>
        <w:widowControl/>
        <w:ind w:firstLine="7088"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>УТВЕРЖДЕНО</w:t>
      </w:r>
    </w:p>
    <w:p w:rsidR="00B4060C" w:rsidRPr="008F2B88" w:rsidRDefault="00B4060C" w:rsidP="004960AF">
      <w:pPr>
        <w:pStyle w:val="ConsPlusNonformat"/>
        <w:widowControl/>
        <w:ind w:firstLine="7088"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>Постановление</w:t>
      </w:r>
    </w:p>
    <w:p w:rsidR="00B4060C" w:rsidRPr="008F2B88" w:rsidRDefault="00B4060C" w:rsidP="004960AF">
      <w:pPr>
        <w:pStyle w:val="ConsPlusNonformat"/>
        <w:widowControl/>
        <w:ind w:firstLine="7088"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>Министерства</w:t>
      </w:r>
    </w:p>
    <w:p w:rsidR="00B4060C" w:rsidRPr="008F2B88" w:rsidRDefault="00B4060C" w:rsidP="004960AF">
      <w:pPr>
        <w:pStyle w:val="ConsPlusNonformat"/>
        <w:widowControl/>
        <w:ind w:firstLine="7088"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>здравоохранения</w:t>
      </w:r>
    </w:p>
    <w:p w:rsidR="00B4060C" w:rsidRPr="008F2B88" w:rsidRDefault="00B4060C" w:rsidP="004960AF">
      <w:pPr>
        <w:pStyle w:val="ConsPlusNonformat"/>
        <w:widowControl/>
        <w:ind w:firstLine="7088"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>Республики Беларусь</w:t>
      </w:r>
    </w:p>
    <w:p w:rsidR="00B4060C" w:rsidRPr="008F2B88" w:rsidRDefault="00B4060C" w:rsidP="004960AF">
      <w:pPr>
        <w:pStyle w:val="ConsPlusNonformat"/>
        <w:widowControl/>
        <w:ind w:firstLine="7088"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>25.08.2009 N 95</w:t>
      </w:r>
    </w:p>
    <w:p w:rsidR="004960AF" w:rsidRPr="008F2B88" w:rsidRDefault="004960AF" w:rsidP="004960A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60AF" w:rsidRPr="004960AF" w:rsidRDefault="00B4060C">
      <w:pPr>
        <w:pStyle w:val="ConsPlusTitle"/>
        <w:widowControl/>
        <w:jc w:val="center"/>
        <w:rPr>
          <w:sz w:val="28"/>
          <w:szCs w:val="28"/>
        </w:rPr>
      </w:pPr>
      <w:r w:rsidRPr="004960AF">
        <w:rPr>
          <w:sz w:val="28"/>
          <w:szCs w:val="28"/>
        </w:rPr>
        <w:t>САНИТАРНЫЕ НОРМЫ, ПРА</w:t>
      </w:r>
      <w:r w:rsidR="004960AF" w:rsidRPr="004960AF">
        <w:rPr>
          <w:sz w:val="28"/>
          <w:szCs w:val="28"/>
        </w:rPr>
        <w:t>ВИЛА</w:t>
      </w:r>
    </w:p>
    <w:p w:rsidR="004960AF" w:rsidRPr="004960AF" w:rsidRDefault="004960AF">
      <w:pPr>
        <w:pStyle w:val="ConsPlusTitle"/>
        <w:widowControl/>
        <w:jc w:val="center"/>
        <w:rPr>
          <w:sz w:val="28"/>
          <w:szCs w:val="28"/>
        </w:rPr>
      </w:pPr>
      <w:r w:rsidRPr="004960AF">
        <w:rPr>
          <w:sz w:val="28"/>
          <w:szCs w:val="28"/>
        </w:rPr>
        <w:t>И ГИГИЕНИЧЕСКИЕ НОРМАТИВЫ</w:t>
      </w:r>
    </w:p>
    <w:p w:rsidR="004960AF" w:rsidRPr="004960AF" w:rsidRDefault="00E324D0">
      <w:pPr>
        <w:pStyle w:val="ConsPlusTitle"/>
        <w:widowControl/>
        <w:jc w:val="center"/>
        <w:rPr>
          <w:sz w:val="28"/>
          <w:szCs w:val="28"/>
        </w:rPr>
      </w:pPr>
      <w:r w:rsidRPr="004960AF">
        <w:rPr>
          <w:sz w:val="28"/>
          <w:szCs w:val="28"/>
        </w:rPr>
        <w:t>«</w:t>
      </w:r>
      <w:r w:rsidR="00B4060C" w:rsidRPr="004960AF">
        <w:rPr>
          <w:sz w:val="28"/>
          <w:szCs w:val="28"/>
        </w:rPr>
        <w:t>ГИГИЕНИЧЕСКИЕ ТРЕБОВАНИЯ К УСТРОЙСТВУ,</w:t>
      </w:r>
    </w:p>
    <w:p w:rsidR="00B4060C" w:rsidRPr="004960AF" w:rsidRDefault="00B4060C">
      <w:pPr>
        <w:pStyle w:val="ConsPlusTitle"/>
        <w:widowControl/>
        <w:jc w:val="center"/>
        <w:rPr>
          <w:sz w:val="28"/>
          <w:szCs w:val="28"/>
        </w:rPr>
      </w:pPr>
      <w:r w:rsidRPr="004960AF">
        <w:rPr>
          <w:sz w:val="28"/>
          <w:szCs w:val="28"/>
        </w:rPr>
        <w:t>ОБОРУД</w:t>
      </w:r>
      <w:r w:rsidR="00E324D0" w:rsidRPr="004960AF">
        <w:rPr>
          <w:sz w:val="28"/>
          <w:szCs w:val="28"/>
        </w:rPr>
        <w:t>ОВАНИЮ И СОДЕРЖАНИЮ ЖИЛЫХ ДОМОВ»</w:t>
      </w:r>
    </w:p>
    <w:p w:rsidR="00B4060C" w:rsidRDefault="00B4060C" w:rsidP="00247C5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F225E4" w:rsidRDefault="00B4060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F225E4">
        <w:rPr>
          <w:b/>
          <w:sz w:val="24"/>
          <w:szCs w:val="24"/>
        </w:rPr>
        <w:t>ГЛАВА 1</w:t>
      </w:r>
    </w:p>
    <w:p w:rsidR="00B4060C" w:rsidRPr="00F225E4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225E4">
        <w:rPr>
          <w:b/>
          <w:sz w:val="24"/>
          <w:szCs w:val="24"/>
        </w:rPr>
        <w:t>ОБЩИЕ ПОЛОЖЕНИЯ</w:t>
      </w:r>
    </w:p>
    <w:p w:rsidR="00B4060C" w:rsidRPr="008F2B88" w:rsidRDefault="00B4060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1. Настоящие Санитарные нормы, пра</w:t>
      </w:r>
      <w:r w:rsidR="00F225E4">
        <w:rPr>
          <w:sz w:val="24"/>
          <w:szCs w:val="24"/>
        </w:rPr>
        <w:t>вила и гигиенические нормативы «</w:t>
      </w:r>
      <w:r w:rsidRPr="008F2B88">
        <w:rPr>
          <w:sz w:val="24"/>
          <w:szCs w:val="24"/>
        </w:rPr>
        <w:t>Гигиенические требования к устройству, оборуд</w:t>
      </w:r>
      <w:r w:rsidR="00F225E4">
        <w:rPr>
          <w:sz w:val="24"/>
          <w:szCs w:val="24"/>
        </w:rPr>
        <w:t>ованию и содержанию жилых домов»</w:t>
      </w:r>
      <w:r w:rsidRPr="008F2B88">
        <w:rPr>
          <w:sz w:val="24"/>
          <w:szCs w:val="24"/>
        </w:rPr>
        <w:t xml:space="preserve"> (далее - Санитарные правила) устанавливают санитарно-гигиенические требования к </w:t>
      </w:r>
      <w:r w:rsidRPr="008F2B88">
        <w:rPr>
          <w:sz w:val="24"/>
          <w:szCs w:val="24"/>
        </w:rPr>
        <w:lastRenderedPageBreak/>
        <w:t>размещению, оборудованию, содержанию жилых домов и прилегающей к ним территории.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2. </w:t>
      </w:r>
      <w:r w:rsidRPr="00F225E4">
        <w:rPr>
          <w:color w:val="00B050"/>
          <w:sz w:val="24"/>
          <w:szCs w:val="24"/>
        </w:rPr>
        <w:t>Требования настоящих Санитарных правил распространяются на проектируемые, строящиеся, реконструируемые и эксплуатируемые многоквартирные жилые дома</w:t>
      </w:r>
      <w:r w:rsidRPr="008F2B88">
        <w:rPr>
          <w:sz w:val="24"/>
          <w:szCs w:val="24"/>
        </w:rPr>
        <w:t>, за исключением индивидуальных жилых домов.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3. </w:t>
      </w:r>
      <w:r w:rsidRPr="00AD3C45">
        <w:rPr>
          <w:color w:val="00B050"/>
          <w:sz w:val="24"/>
          <w:szCs w:val="24"/>
        </w:rPr>
        <w:t xml:space="preserve">Настоящие Санитарные правила </w:t>
      </w:r>
      <w:r w:rsidRPr="00B530CF">
        <w:rPr>
          <w:b/>
          <w:color w:val="00B050"/>
          <w:sz w:val="24"/>
          <w:szCs w:val="24"/>
        </w:rPr>
        <w:t>обязательны</w:t>
      </w:r>
      <w:r w:rsidRPr="00AD3C45">
        <w:rPr>
          <w:color w:val="00B050"/>
          <w:sz w:val="24"/>
          <w:szCs w:val="24"/>
        </w:rPr>
        <w:t xml:space="preserve">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4. За нарушение настоящих Санитарных правил виновные лица несут ответственность в соответствии с законодательством Республики Беларусь.</w:t>
      </w:r>
    </w:p>
    <w:p w:rsidR="00B4060C" w:rsidRPr="008F2B88" w:rsidRDefault="00B4060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D43B12" w:rsidRDefault="00B4060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43B12">
        <w:rPr>
          <w:b/>
          <w:sz w:val="24"/>
          <w:szCs w:val="24"/>
        </w:rPr>
        <w:t>ГЛАВА 2</w:t>
      </w:r>
    </w:p>
    <w:p w:rsidR="00611250" w:rsidRPr="00D43B12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43B12">
        <w:rPr>
          <w:b/>
          <w:sz w:val="24"/>
          <w:szCs w:val="24"/>
        </w:rPr>
        <w:t>САН</w:t>
      </w:r>
      <w:r w:rsidR="00611250" w:rsidRPr="00D43B12">
        <w:rPr>
          <w:b/>
          <w:sz w:val="24"/>
          <w:szCs w:val="24"/>
        </w:rPr>
        <w:t>ИТАРНО-ГИГИЕНИЧЕСКИЕ ТРЕБОВАНИЯ</w:t>
      </w:r>
    </w:p>
    <w:p w:rsidR="00B4060C" w:rsidRPr="00D43B12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43B12">
        <w:rPr>
          <w:b/>
          <w:sz w:val="24"/>
          <w:szCs w:val="24"/>
        </w:rPr>
        <w:t>К РАЗМЕЩЕНИЮ И ТЕРРИТОРИИ ЖИЛОГО ДОМА</w:t>
      </w:r>
    </w:p>
    <w:p w:rsidR="00B4060C" w:rsidRPr="008F2B88" w:rsidRDefault="00B4060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5. </w:t>
      </w:r>
      <w:r w:rsidRPr="00C854D7">
        <w:rPr>
          <w:b/>
          <w:color w:val="00B050"/>
          <w:sz w:val="24"/>
          <w:szCs w:val="24"/>
        </w:rPr>
        <w:t xml:space="preserve">Жилые дома </w:t>
      </w:r>
      <w:r w:rsidRPr="00C854D7">
        <w:rPr>
          <w:b/>
          <w:color w:val="00B050"/>
          <w:sz w:val="24"/>
          <w:szCs w:val="24"/>
          <w:u w:val="single"/>
        </w:rPr>
        <w:t>по своему техническому состоянию, составу, площади, расположению и оборудованию</w:t>
      </w:r>
      <w:r w:rsidRPr="00B530CF">
        <w:rPr>
          <w:b/>
          <w:color w:val="00B050"/>
          <w:sz w:val="24"/>
          <w:szCs w:val="24"/>
        </w:rPr>
        <w:t xml:space="preserve"> должны</w:t>
      </w:r>
      <w:r w:rsidRPr="00C854D7">
        <w:rPr>
          <w:b/>
          <w:color w:val="00B050"/>
          <w:sz w:val="24"/>
          <w:szCs w:val="24"/>
        </w:rPr>
        <w:t>: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обеспечивать благоприятные условия для здоровья проживающих;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соответствовать требованиям технических нормативных правовых актов (далее - ТНПА).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6. </w:t>
      </w:r>
      <w:r w:rsidRPr="00F70CCC">
        <w:rPr>
          <w:b/>
          <w:color w:val="00B050"/>
          <w:sz w:val="24"/>
          <w:szCs w:val="24"/>
          <w:u w:val="single"/>
        </w:rPr>
        <w:t>При проектировании жилых домов</w:t>
      </w:r>
      <w:r w:rsidRPr="00B530CF">
        <w:rPr>
          <w:b/>
          <w:color w:val="00B050"/>
          <w:sz w:val="24"/>
          <w:szCs w:val="24"/>
        </w:rPr>
        <w:t xml:space="preserve"> должны</w:t>
      </w:r>
      <w:r w:rsidRPr="00C854D7">
        <w:rPr>
          <w:b/>
          <w:color w:val="00B050"/>
          <w:sz w:val="24"/>
          <w:szCs w:val="24"/>
        </w:rPr>
        <w:t xml:space="preserve"> соблюдаться следующие требования: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учитываться степень </w:t>
      </w:r>
      <w:proofErr w:type="spellStart"/>
      <w:r w:rsidRPr="008F2B88">
        <w:rPr>
          <w:sz w:val="24"/>
          <w:szCs w:val="24"/>
        </w:rPr>
        <w:t>радоноопасности</w:t>
      </w:r>
      <w:proofErr w:type="spellEnd"/>
      <w:r w:rsidRPr="008F2B88">
        <w:rPr>
          <w:sz w:val="24"/>
          <w:szCs w:val="24"/>
        </w:rPr>
        <w:t xml:space="preserve"> и возможность техногенного радиоактивного загрязнения на участке застройки;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30CF">
        <w:rPr>
          <w:sz w:val="24"/>
          <w:szCs w:val="24"/>
        </w:rPr>
        <w:t>должны</w:t>
      </w:r>
      <w:r w:rsidRPr="008F2B88">
        <w:rPr>
          <w:sz w:val="24"/>
          <w:szCs w:val="24"/>
        </w:rPr>
        <w:t xml:space="preserve"> быть предусмотрены устройства, обеспечивающие доступ и условия проживания инвалидов-колясочников (в случае, если это предусмотрено заданием на проектирование);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7935">
        <w:rPr>
          <w:b/>
          <w:color w:val="FF0000"/>
          <w:sz w:val="24"/>
          <w:szCs w:val="24"/>
        </w:rPr>
        <w:t>запрещается</w:t>
      </w:r>
      <w:r w:rsidRPr="00C854D7">
        <w:rPr>
          <w:color w:val="FF0000"/>
          <w:sz w:val="24"/>
          <w:szCs w:val="24"/>
        </w:rPr>
        <w:t xml:space="preserve"> предусматривать рыбные и овощные магазины, а также общественные туалеты</w:t>
      </w:r>
      <w:r w:rsidRPr="008F2B88">
        <w:rPr>
          <w:sz w:val="24"/>
          <w:szCs w:val="24"/>
        </w:rPr>
        <w:t>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7. </w:t>
      </w:r>
      <w:r w:rsidRPr="00C854D7">
        <w:rPr>
          <w:b/>
          <w:color w:val="FF0000"/>
          <w:sz w:val="24"/>
          <w:szCs w:val="24"/>
        </w:rPr>
        <w:t>В жилых домах запрещается размещать: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предприятия общественного питания с количеством посадочных мест более 50;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пункты приема стеклотары;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магазины общей торговой площадью более 1000 кв.м;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магазины по продаже товаров бытовой химии;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мастерские ремонта бытовых машин и приборов, ремонта обуви общей площадью свыше 100 кв.м;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 xml:space="preserve">бани, сауны (за исключением саун с инфракрасным излучением и </w:t>
      </w:r>
      <w:proofErr w:type="spellStart"/>
      <w:r w:rsidRPr="00C854D7">
        <w:rPr>
          <w:color w:val="FF0000"/>
          <w:sz w:val="24"/>
          <w:szCs w:val="24"/>
        </w:rPr>
        <w:t>криосаун</w:t>
      </w:r>
      <w:proofErr w:type="spellEnd"/>
      <w:r w:rsidRPr="00C854D7">
        <w:rPr>
          <w:color w:val="FF0000"/>
          <w:sz w:val="24"/>
          <w:szCs w:val="24"/>
        </w:rPr>
        <w:t>);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прачечные и химчистки (за исключением приемных пунктов и прачечных самообслуживания);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автоматические телефонные станции общей площадью более 100 кв.м;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отделения связи общей площадью более 700 кв.м;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специализированные организации по вопросам похоронного дела;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дискотеки;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физкультурно-оздоровительные помещения общей площадью более 150 кв.м;</w:t>
      </w:r>
    </w:p>
    <w:p w:rsidR="00B4060C" w:rsidRPr="00C854D7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C854D7">
        <w:rPr>
          <w:color w:val="FF0000"/>
          <w:sz w:val="24"/>
          <w:szCs w:val="24"/>
        </w:rPr>
        <w:t>организации здравоохранения противотуберкулезного, кожно-венерологического, онкологического, психоневрологического, травматологического, рентгенологического профиля;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4D7">
        <w:rPr>
          <w:color w:val="FF0000"/>
          <w:sz w:val="24"/>
          <w:szCs w:val="24"/>
        </w:rPr>
        <w:t>ветеринарные лечебницы, станции, пункты и амбулатории.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8. Размещение жилых помещений жилого дома над, под и </w:t>
      </w:r>
      <w:proofErr w:type="spellStart"/>
      <w:r w:rsidRPr="008F2B88">
        <w:rPr>
          <w:sz w:val="24"/>
          <w:szCs w:val="24"/>
        </w:rPr>
        <w:t>смежно</w:t>
      </w:r>
      <w:proofErr w:type="spellEnd"/>
      <w:r w:rsidRPr="008F2B88">
        <w:rPr>
          <w:sz w:val="24"/>
          <w:szCs w:val="24"/>
        </w:rPr>
        <w:t xml:space="preserve"> с инженерным оборудованием, являющимся источником повышенных уровней вредных физических факторов, не допускается.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9. </w:t>
      </w:r>
      <w:r w:rsidRPr="00C854D7">
        <w:rPr>
          <w:b/>
          <w:color w:val="00B050"/>
          <w:sz w:val="24"/>
          <w:szCs w:val="24"/>
        </w:rPr>
        <w:t xml:space="preserve">Территория, прилегающая к жилому дому, </w:t>
      </w:r>
      <w:r w:rsidRPr="005F7935">
        <w:rPr>
          <w:b/>
          <w:color w:val="00B050"/>
          <w:sz w:val="24"/>
          <w:szCs w:val="24"/>
        </w:rPr>
        <w:t>должна</w:t>
      </w:r>
      <w:r w:rsidRPr="00C854D7">
        <w:rPr>
          <w:b/>
          <w:color w:val="00B050"/>
          <w:sz w:val="24"/>
          <w:szCs w:val="24"/>
        </w:rPr>
        <w:t>:</w:t>
      </w:r>
    </w:p>
    <w:p w:rsidR="00B4060C" w:rsidRPr="00F70CCC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F70CCC">
        <w:rPr>
          <w:color w:val="00B050"/>
          <w:sz w:val="24"/>
          <w:szCs w:val="24"/>
        </w:rPr>
        <w:lastRenderedPageBreak/>
        <w:t>быть благоустроена, озеленена и оборудована инженерно-техническими устройствами для удаления ливневых вод;</w:t>
      </w:r>
    </w:p>
    <w:p w:rsidR="00B4060C" w:rsidRPr="00F70CCC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F70CCC">
        <w:rPr>
          <w:color w:val="00B050"/>
          <w:sz w:val="24"/>
          <w:szCs w:val="24"/>
        </w:rPr>
        <w:t>содержаться в чистоте;</w:t>
      </w:r>
    </w:p>
    <w:p w:rsidR="00B4060C" w:rsidRPr="00F70CCC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F70CCC">
        <w:rPr>
          <w:color w:val="00B050"/>
          <w:sz w:val="24"/>
          <w:szCs w:val="24"/>
        </w:rPr>
        <w:t>иметь освещение.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0CCC">
        <w:rPr>
          <w:color w:val="00B050"/>
          <w:sz w:val="24"/>
          <w:szCs w:val="24"/>
        </w:rPr>
        <w:t xml:space="preserve">При входе в жилые дома </w:t>
      </w:r>
      <w:r w:rsidRPr="007C7541">
        <w:rPr>
          <w:color w:val="00B050"/>
          <w:sz w:val="24"/>
          <w:szCs w:val="24"/>
        </w:rPr>
        <w:t>должны</w:t>
      </w:r>
      <w:r w:rsidRPr="00F70CCC">
        <w:rPr>
          <w:color w:val="00B050"/>
          <w:sz w:val="24"/>
          <w:szCs w:val="24"/>
        </w:rPr>
        <w:t xml:space="preserve"> быть установлены урны для мусора, скамейки, решетки для очистки обуви.</w:t>
      </w:r>
    </w:p>
    <w:p w:rsidR="00B4060C" w:rsidRPr="00F70CCC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F70CCC">
        <w:rPr>
          <w:color w:val="00B050"/>
          <w:sz w:val="24"/>
          <w:szCs w:val="24"/>
        </w:rPr>
        <w:t>Для проездов и пешеходных дорожек, расположенных на территории, прилегающей к жилому дому, должно быть предусмотрено твердое покрытие.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10. </w:t>
      </w:r>
      <w:r w:rsidRPr="00F70CCC">
        <w:rPr>
          <w:b/>
          <w:color w:val="00B050"/>
          <w:sz w:val="24"/>
          <w:szCs w:val="24"/>
        </w:rPr>
        <w:t>На территории, прилегающей к жилому дому (группе жилых домов):</w:t>
      </w:r>
    </w:p>
    <w:p w:rsidR="00B4060C" w:rsidRPr="00704487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7C7541">
        <w:rPr>
          <w:color w:val="00B050"/>
          <w:sz w:val="24"/>
          <w:szCs w:val="24"/>
        </w:rPr>
        <w:t>должны</w:t>
      </w:r>
      <w:r w:rsidRPr="00704487">
        <w:rPr>
          <w:color w:val="00B050"/>
          <w:sz w:val="24"/>
          <w:szCs w:val="24"/>
        </w:rPr>
        <w:t xml:space="preserve"> быть оборудованы детские игровые площадки, площадки для занятий спортом, хозяйственно-бытовой деятельности, установлены скамейки для отдыха;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04487">
        <w:rPr>
          <w:color w:val="00B050"/>
          <w:sz w:val="24"/>
          <w:szCs w:val="24"/>
        </w:rPr>
        <w:t xml:space="preserve">ежегодно </w:t>
      </w:r>
      <w:r w:rsidRPr="007C7541">
        <w:rPr>
          <w:color w:val="00B050"/>
          <w:sz w:val="24"/>
          <w:szCs w:val="24"/>
        </w:rPr>
        <w:t>должна</w:t>
      </w:r>
      <w:r w:rsidRPr="00704487">
        <w:rPr>
          <w:color w:val="00B050"/>
          <w:sz w:val="24"/>
          <w:szCs w:val="24"/>
        </w:rPr>
        <w:t xml:space="preserve"> проводиться обрезка, пересадка (при необходимости) деревьев и кустарников.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11. </w:t>
      </w:r>
      <w:r w:rsidRPr="00704487">
        <w:rPr>
          <w:color w:val="00B050"/>
          <w:sz w:val="24"/>
          <w:szCs w:val="24"/>
        </w:rPr>
        <w:t xml:space="preserve">При </w:t>
      </w:r>
      <w:r w:rsidRPr="00704487">
        <w:rPr>
          <w:b/>
          <w:color w:val="00B050"/>
          <w:sz w:val="24"/>
          <w:szCs w:val="24"/>
        </w:rPr>
        <w:t>проектировании новых, реконструкции и капитальном ремонте эксплуатируемых жилых домов</w:t>
      </w:r>
      <w:r w:rsidRPr="00704487">
        <w:rPr>
          <w:color w:val="00B050"/>
          <w:sz w:val="24"/>
          <w:szCs w:val="24"/>
        </w:rPr>
        <w:t xml:space="preserve"> </w:t>
      </w:r>
      <w:r w:rsidRPr="007C7541">
        <w:rPr>
          <w:color w:val="00B050"/>
          <w:sz w:val="24"/>
          <w:szCs w:val="24"/>
        </w:rPr>
        <w:t>должно</w:t>
      </w:r>
      <w:r w:rsidRPr="00704487">
        <w:rPr>
          <w:color w:val="00B050"/>
          <w:sz w:val="24"/>
          <w:szCs w:val="24"/>
        </w:rPr>
        <w:t xml:space="preserve"> быть предусмотрено благоустройство прилегающей к ним территории.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12. Ввод в эксплуатацию жилых домов, законченных строительством, реконструированных, после проведенного капитального ремонта, отдельных инженерных сетей жилых домов </w:t>
      </w:r>
      <w:r w:rsidRPr="007C7541">
        <w:rPr>
          <w:sz w:val="24"/>
          <w:szCs w:val="24"/>
        </w:rPr>
        <w:t>должен</w:t>
      </w:r>
      <w:r w:rsidRPr="008F2B88">
        <w:rPr>
          <w:sz w:val="24"/>
          <w:szCs w:val="24"/>
        </w:rPr>
        <w:t xml:space="preserve"> осуществляться в соответствии с требованиями законодательства Республики Беларусь.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При вводе в эксплуатацию законченных строительством жилых домов или отдельном поэтапном вводе инженерных сетей жилых домов </w:t>
      </w:r>
      <w:r w:rsidRPr="007C7541">
        <w:rPr>
          <w:sz w:val="24"/>
          <w:szCs w:val="24"/>
        </w:rPr>
        <w:t>должны</w:t>
      </w:r>
      <w:r w:rsidRPr="008F2B88">
        <w:rPr>
          <w:sz w:val="24"/>
          <w:szCs w:val="24"/>
        </w:rPr>
        <w:t xml:space="preserve"> дополнительно учитываться: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результаты проведения инструментальных и лабораторных исследований, в том числе качества питьевой воды;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физических факторов (при наличии их источников внутри жилого дома), гамма-излучений.</w:t>
      </w:r>
    </w:p>
    <w:p w:rsidR="00B4060C" w:rsidRPr="008F2B88" w:rsidRDefault="00B4060C" w:rsidP="00247C5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247C52" w:rsidRDefault="00B4060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47C52">
        <w:rPr>
          <w:b/>
          <w:sz w:val="24"/>
          <w:szCs w:val="24"/>
        </w:rPr>
        <w:t>ГЛАВА 3</w:t>
      </w:r>
    </w:p>
    <w:p w:rsidR="00247C52" w:rsidRPr="00247C52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47C52">
        <w:rPr>
          <w:b/>
          <w:sz w:val="24"/>
          <w:szCs w:val="24"/>
        </w:rPr>
        <w:t>САНИТАРНО-ГИГИЕНИЧЕСКИЕ ТРЕБОВАНИЯ</w:t>
      </w:r>
    </w:p>
    <w:p w:rsidR="00247C52" w:rsidRPr="00247C52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47C52">
        <w:rPr>
          <w:b/>
          <w:sz w:val="24"/>
          <w:szCs w:val="24"/>
        </w:rPr>
        <w:t>К ОТОПЛЕНИЮ, ВОДОСНАБЖЕНИЮ, КАНАЛИЗАЦИИ,</w:t>
      </w:r>
    </w:p>
    <w:p w:rsidR="00B4060C" w:rsidRPr="00247C52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47C52">
        <w:rPr>
          <w:b/>
          <w:sz w:val="24"/>
          <w:szCs w:val="24"/>
        </w:rPr>
        <w:t>ВЕНТИЛЯЦИИ, ОСВЕЩЕНИЮ ЖИЛЫХ ДОМОВ</w:t>
      </w:r>
    </w:p>
    <w:p w:rsidR="00B4060C" w:rsidRPr="008F2B88" w:rsidRDefault="00B4060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13. Размещение, устройство и проектирование систем отопления, канализации, централизованного холодного и горячего хозяйственно-питьевого водоснабжения, оборудование вентиляции в жилых домах </w:t>
      </w:r>
      <w:r w:rsidRPr="007C7541">
        <w:rPr>
          <w:sz w:val="24"/>
          <w:szCs w:val="24"/>
        </w:rPr>
        <w:t>должны</w:t>
      </w:r>
      <w:r w:rsidRPr="008F2B88">
        <w:rPr>
          <w:sz w:val="24"/>
          <w:szCs w:val="24"/>
        </w:rPr>
        <w:t xml:space="preserve"> соответствовать требованиям ТНПА.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14. Система отопления должна обеспечивать равномерный прогрев воздуха в помещениях жилых домов в течение всего отопительного периода.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15. </w:t>
      </w:r>
      <w:r w:rsidRPr="00247C52">
        <w:rPr>
          <w:b/>
          <w:color w:val="00B050"/>
          <w:sz w:val="24"/>
          <w:szCs w:val="24"/>
        </w:rPr>
        <w:t xml:space="preserve">Допустимые параметры микроклимата в жилых помещениях жилого дома в отопительный период </w:t>
      </w:r>
      <w:r w:rsidRPr="007C7541">
        <w:rPr>
          <w:b/>
          <w:color w:val="00B050"/>
          <w:sz w:val="24"/>
          <w:szCs w:val="24"/>
        </w:rPr>
        <w:t>должны</w:t>
      </w:r>
      <w:r w:rsidRPr="00247C52">
        <w:rPr>
          <w:b/>
          <w:color w:val="00B050"/>
          <w:sz w:val="24"/>
          <w:szCs w:val="24"/>
        </w:rPr>
        <w:t xml:space="preserve"> соответствовать следующим требованиям:</w:t>
      </w:r>
    </w:p>
    <w:p w:rsidR="00B4060C" w:rsidRPr="00247C52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247C52">
        <w:rPr>
          <w:color w:val="00B050"/>
          <w:sz w:val="24"/>
          <w:szCs w:val="24"/>
        </w:rPr>
        <w:t>температура воздуха - +18 - +24 °C;</w:t>
      </w:r>
    </w:p>
    <w:p w:rsidR="00B4060C" w:rsidRPr="00247C52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247C52">
        <w:rPr>
          <w:color w:val="00B050"/>
          <w:sz w:val="24"/>
          <w:szCs w:val="24"/>
        </w:rPr>
        <w:t>относительная влажность - не более 60%;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7C52">
        <w:rPr>
          <w:color w:val="00B050"/>
          <w:sz w:val="24"/>
          <w:szCs w:val="24"/>
        </w:rPr>
        <w:t>скорость движения воздуха - не более 0,3 м/сек.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16. Допустимые параметры микроклимата в отопительный период, указанные в пункте 15 настоящих Санитарных правил, не распространяются на жилые дома, оборудованные автономной системой отопления.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17. Системы отопления и вентиляции должны обеспечивать гигиенические нормативы качества воздуха, уровней шума и вибрации в жилых помещениях жилого дома, установленные требованиями ТНПА.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18. </w:t>
      </w:r>
      <w:r w:rsidRPr="00247C52">
        <w:rPr>
          <w:b/>
          <w:color w:val="00B050"/>
          <w:sz w:val="24"/>
          <w:szCs w:val="24"/>
        </w:rPr>
        <w:t>Система вентиляции в жилом доме:</w:t>
      </w:r>
    </w:p>
    <w:p w:rsidR="00B4060C" w:rsidRPr="00247C52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247C52">
        <w:rPr>
          <w:color w:val="00B050"/>
          <w:sz w:val="24"/>
          <w:szCs w:val="24"/>
        </w:rPr>
        <w:lastRenderedPageBreak/>
        <w:t>должна содержаться в исправном и чистом состоянии;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7C52">
        <w:rPr>
          <w:color w:val="00B050"/>
          <w:sz w:val="24"/>
          <w:szCs w:val="24"/>
        </w:rPr>
        <w:t>должен быть обеспечен свободный доступ к решеткам вентиляции.</w:t>
      </w:r>
    </w:p>
    <w:p w:rsidR="00B4060C" w:rsidRPr="00247C52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247C52">
        <w:rPr>
          <w:color w:val="FF0000"/>
          <w:sz w:val="24"/>
          <w:szCs w:val="24"/>
        </w:rPr>
        <w:t>Закрывать (заклеивать) решетки вентиляции в помещениях жилых домов запрещается.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19. </w:t>
      </w:r>
      <w:r w:rsidRPr="00FB790F">
        <w:rPr>
          <w:color w:val="00B050"/>
          <w:sz w:val="24"/>
          <w:szCs w:val="24"/>
        </w:rPr>
        <w:t>Все жилые помещения, кухни, общие коридоры в жилых домах коридорного типа, лестничные клетки, за исключением кухонь-ниш в однокомнатных квартирах, должны иметь естественное освещение.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20. Достаточность естественного освещения для вновь строящихся и реконструируемых жилых домов должна соответствовать величине коэффициента естественной освещенности в соответствии с требованиями ТНПА и настоящих Санитарных правил.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21. </w:t>
      </w:r>
      <w:r w:rsidRPr="00FB790F">
        <w:rPr>
          <w:b/>
          <w:color w:val="00B050"/>
          <w:sz w:val="24"/>
          <w:szCs w:val="24"/>
        </w:rPr>
        <w:t>В жилых домах коэффициент естественной освещенности должен составлять:</w:t>
      </w:r>
    </w:p>
    <w:p w:rsidR="00B4060C" w:rsidRPr="00FB790F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FB790F">
        <w:rPr>
          <w:color w:val="00B050"/>
          <w:sz w:val="24"/>
          <w:szCs w:val="24"/>
        </w:rPr>
        <w:t>в жилых помещениях, кухнях - от 1:5,5 до 1:8;</w:t>
      </w:r>
    </w:p>
    <w:p w:rsidR="00B4060C" w:rsidRPr="00FB790F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FB790F">
        <w:rPr>
          <w:color w:val="00B050"/>
          <w:sz w:val="24"/>
          <w:szCs w:val="24"/>
        </w:rPr>
        <w:t>в коридорах - 1:16;</w:t>
      </w:r>
    </w:p>
    <w:p w:rsidR="00B4060C" w:rsidRPr="00FB790F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FB790F">
        <w:rPr>
          <w:color w:val="00B050"/>
          <w:sz w:val="24"/>
          <w:szCs w:val="24"/>
        </w:rPr>
        <w:t>на лестничных клетках - 1:8;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B790F">
        <w:rPr>
          <w:color w:val="00B050"/>
          <w:sz w:val="24"/>
          <w:szCs w:val="24"/>
        </w:rPr>
        <w:t>на мансардных этажах при устройстве наклонных окон - 1:10.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При устройстве остеклений лоджий и балконов коэффициент естественной освещенности жилых помещений в жилых домах, к которым они примыкают, не определяется.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22. Продолжительность непрерывной в течение дня инсоляции жилых помещений в жилом доме должна определяться в соответствии с требованиями ТНПА.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23. Искусственное освещение жилого помещения должно соответствовать требованиям ТНПА.</w:t>
      </w:r>
    </w:p>
    <w:p w:rsidR="00B4060C" w:rsidRPr="008F2B88" w:rsidRDefault="00B4060C" w:rsidP="00FB790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FB790F" w:rsidRDefault="00B4060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FB790F">
        <w:rPr>
          <w:b/>
          <w:sz w:val="24"/>
          <w:szCs w:val="24"/>
        </w:rPr>
        <w:t>ГЛАВА 4</w:t>
      </w:r>
    </w:p>
    <w:p w:rsidR="00FB790F" w:rsidRPr="00FB790F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B790F">
        <w:rPr>
          <w:b/>
          <w:sz w:val="24"/>
          <w:szCs w:val="24"/>
        </w:rPr>
        <w:t>САНИТАРНО-ГИГИЕНИЧЕСКИЕ ТРЕБОВАНИЯ</w:t>
      </w:r>
    </w:p>
    <w:p w:rsidR="00B4060C" w:rsidRPr="00FB790F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B790F">
        <w:rPr>
          <w:b/>
          <w:sz w:val="24"/>
          <w:szCs w:val="24"/>
        </w:rPr>
        <w:t xml:space="preserve"> К ПОМЕЩЕНИЯМ ЖИЛЫХ ДОМОВ</w:t>
      </w:r>
    </w:p>
    <w:p w:rsidR="00B4060C" w:rsidRPr="008F2B88" w:rsidRDefault="00B4060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24. </w:t>
      </w:r>
      <w:r w:rsidRPr="00B530CF">
        <w:rPr>
          <w:b/>
          <w:color w:val="00B050"/>
          <w:sz w:val="24"/>
          <w:szCs w:val="24"/>
        </w:rPr>
        <w:t>Жилые помещения жилых домов должны соответствовать следующим требованиям:</w:t>
      </w:r>
    </w:p>
    <w:p w:rsidR="00B4060C" w:rsidRPr="00B530CF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B530CF">
        <w:rPr>
          <w:color w:val="00B050"/>
          <w:sz w:val="24"/>
          <w:szCs w:val="24"/>
        </w:rPr>
        <w:t>высота от пола до потолка должна составлять не менее 2,5 м;</w:t>
      </w:r>
    </w:p>
    <w:p w:rsidR="00B4060C" w:rsidRPr="00B530CF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B530CF">
        <w:rPr>
          <w:color w:val="00B050"/>
          <w:sz w:val="24"/>
          <w:szCs w:val="24"/>
        </w:rPr>
        <w:t>концентрация вредных веществ и примесей не должна превышать нормативы предельно допустимых концентраций загрязняющих веществ в воздухе жилых помещений жилого дома согласно приложению к настоящим Санитарным нормам;</w:t>
      </w:r>
    </w:p>
    <w:p w:rsidR="00B4060C" w:rsidRPr="00B530CF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B530CF">
        <w:rPr>
          <w:color w:val="00B050"/>
          <w:sz w:val="24"/>
          <w:szCs w:val="24"/>
        </w:rPr>
        <w:t>уровни шума, инфразвука, вибрации, ионизирующих излучений и электромагнитных полей от внутренних и внешних источников не должны превышать значений, установленных требованиями ТНПА.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30CF">
        <w:rPr>
          <w:color w:val="00B050"/>
          <w:sz w:val="24"/>
          <w:szCs w:val="24"/>
        </w:rPr>
        <w:t>Для внутренней отделки ванной, туалета должны использоваться влагостойкие материалы.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25. </w:t>
      </w:r>
      <w:r w:rsidRPr="00B530CF">
        <w:rPr>
          <w:b/>
          <w:color w:val="00B050"/>
          <w:sz w:val="24"/>
          <w:szCs w:val="24"/>
        </w:rPr>
        <w:t>Помещения общего пользования жилых домов должны иметь:</w:t>
      </w:r>
    </w:p>
    <w:p w:rsidR="00B4060C" w:rsidRPr="00B530CF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B530CF">
        <w:rPr>
          <w:color w:val="00B050"/>
          <w:sz w:val="24"/>
          <w:szCs w:val="24"/>
        </w:rPr>
        <w:t>плотно пригнанные притворы;</w:t>
      </w:r>
    </w:p>
    <w:p w:rsidR="00B4060C" w:rsidRPr="00B530CF" w:rsidRDefault="00B4060C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B530CF">
        <w:rPr>
          <w:color w:val="00B050"/>
          <w:sz w:val="24"/>
          <w:szCs w:val="24"/>
        </w:rPr>
        <w:t>двери с упругими уплотняющими прокладками либо самозакрывающимися устройствами (доводчиками).</w:t>
      </w:r>
    </w:p>
    <w:p w:rsidR="00B4060C" w:rsidRPr="00B530CF" w:rsidRDefault="00B4060C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B530CF">
        <w:rPr>
          <w:b/>
          <w:color w:val="00B050"/>
          <w:sz w:val="24"/>
          <w:szCs w:val="24"/>
        </w:rPr>
        <w:t>Влажная уборка помещений общего пользования жилых домов должна проводиться не реже 1 раза в 7 дней, сухая уборка - ежедневно.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26. </w:t>
      </w:r>
      <w:r w:rsidRPr="00FA421F">
        <w:rPr>
          <w:b/>
          <w:color w:val="00B050"/>
          <w:sz w:val="24"/>
          <w:szCs w:val="24"/>
        </w:rPr>
        <w:t>Жилые помещения, помещения общего пользования, в том числе подъезды, чердачные и подвальные помещения, технические этажи, крыши, а также пристроенные объекты и оборудование, лестничные клетки, коридоры, лифты и лифтовые холлы, помещения мусоропроводов (мусороприемные камеры) жилых домов и его элементы должны содержаться в чистоте.</w:t>
      </w:r>
    </w:p>
    <w:p w:rsidR="00B4060C" w:rsidRPr="00FA421F" w:rsidRDefault="00B4060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FA421F">
        <w:rPr>
          <w:color w:val="FF0000"/>
          <w:sz w:val="24"/>
          <w:szCs w:val="24"/>
        </w:rPr>
        <w:lastRenderedPageBreak/>
        <w:t>Содержание мусора на полу помещения мусоропровода (мусороприемной камеры) жилых домов запрещено.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27. Для внутренней отделки помещений жилых домов должны использоваться материалы, соответствующие требованиям законодательства Республики Беларусь.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28. </w:t>
      </w:r>
      <w:r w:rsidRPr="00FA421F">
        <w:rPr>
          <w:b/>
          <w:color w:val="00B050"/>
          <w:sz w:val="24"/>
          <w:szCs w:val="24"/>
        </w:rPr>
        <w:t>Подвальные помещения и технические подполья жилых домов должны быть непроницаемы для животных и грызунов.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29. </w:t>
      </w:r>
      <w:r w:rsidRPr="00FA421F">
        <w:rPr>
          <w:b/>
          <w:color w:val="00B050"/>
          <w:sz w:val="24"/>
          <w:szCs w:val="24"/>
        </w:rPr>
        <w:t>Аварии (протечки, затопления, засоры) на канализационных, водопроводных сетях и сетях отопления в жилых домах должны устраняться в срок не более одних суток с момента совершения аварии.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30. </w:t>
      </w:r>
      <w:r w:rsidRPr="00FA421F">
        <w:rPr>
          <w:b/>
          <w:color w:val="00B050"/>
          <w:sz w:val="24"/>
          <w:szCs w:val="24"/>
        </w:rPr>
        <w:t>В ходе ликвидации последствий аварий в течение суток вода из подвального помещения жилого дома должна быть удалена, подвальное помещение должно быть продезинфицировано и проветрено.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31. </w:t>
      </w:r>
      <w:r w:rsidRPr="00FA421F">
        <w:rPr>
          <w:color w:val="FF0000"/>
          <w:sz w:val="24"/>
          <w:szCs w:val="24"/>
        </w:rPr>
        <w:t>В подвальных помещениях и технических этажах жилых домов содержание воды, мусора и нечистот не допускается.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 xml:space="preserve">32. </w:t>
      </w:r>
      <w:r w:rsidRPr="00FA421F">
        <w:rPr>
          <w:b/>
          <w:color w:val="00B050"/>
          <w:sz w:val="24"/>
          <w:szCs w:val="24"/>
        </w:rPr>
        <w:t>Ежегодно до начала отопительного сезона все помещения общего пользования, оконные проемы жилых домов должны быть отремонтированы.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2B88">
        <w:rPr>
          <w:sz w:val="24"/>
          <w:szCs w:val="24"/>
        </w:rPr>
        <w:t>33. Организация, осуществляющая эксплуатацию жилищного фонда, обязана периодически проверять санитарно-техническое состояние конструкций и элементов жилых домов и своевременно устранять выявленные неисправности.</w:t>
      </w:r>
    </w:p>
    <w:p w:rsidR="00B4060C" w:rsidRPr="008F2B88" w:rsidRDefault="00B4060C" w:rsidP="00FA421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4060C" w:rsidRPr="008F2B88" w:rsidRDefault="00B4060C" w:rsidP="00FA421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4060C" w:rsidRPr="00FA421F" w:rsidRDefault="00B4060C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FA421F">
        <w:rPr>
          <w:b/>
          <w:sz w:val="24"/>
          <w:szCs w:val="24"/>
        </w:rPr>
        <w:t>Приложение</w:t>
      </w:r>
    </w:p>
    <w:p w:rsidR="00B4060C" w:rsidRPr="008F2B88" w:rsidRDefault="00B4060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F2B88">
        <w:rPr>
          <w:sz w:val="24"/>
          <w:szCs w:val="24"/>
        </w:rPr>
        <w:t>к Санитарным нормам, правилам</w:t>
      </w:r>
    </w:p>
    <w:p w:rsidR="00B4060C" w:rsidRPr="008F2B88" w:rsidRDefault="00B4060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F2B88">
        <w:rPr>
          <w:sz w:val="24"/>
          <w:szCs w:val="24"/>
        </w:rPr>
        <w:t>и гигиеническим нормативам</w:t>
      </w:r>
    </w:p>
    <w:p w:rsidR="00B4060C" w:rsidRPr="008F2B88" w:rsidRDefault="00FA421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4060C" w:rsidRPr="008F2B88">
        <w:rPr>
          <w:sz w:val="24"/>
          <w:szCs w:val="24"/>
        </w:rPr>
        <w:t>Гигиенические требования</w:t>
      </w:r>
    </w:p>
    <w:p w:rsidR="00B4060C" w:rsidRPr="008F2B88" w:rsidRDefault="00B4060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F2B88">
        <w:rPr>
          <w:sz w:val="24"/>
          <w:szCs w:val="24"/>
        </w:rPr>
        <w:t>к устройству, оборудованию</w:t>
      </w:r>
    </w:p>
    <w:p w:rsidR="00B4060C" w:rsidRPr="008F2B88" w:rsidRDefault="00FA421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 содержанию жилых домов»</w:t>
      </w:r>
    </w:p>
    <w:p w:rsidR="00B4060C" w:rsidRPr="008F2B88" w:rsidRDefault="00B4060C" w:rsidP="00FA421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060C" w:rsidRPr="00FA421F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A421F">
        <w:rPr>
          <w:b/>
          <w:sz w:val="24"/>
          <w:szCs w:val="24"/>
        </w:rPr>
        <w:t>ПЕРЕЧЕНЬ</w:t>
      </w:r>
    </w:p>
    <w:p w:rsidR="00611250" w:rsidRPr="00FA421F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A421F">
        <w:rPr>
          <w:b/>
          <w:sz w:val="24"/>
          <w:szCs w:val="24"/>
        </w:rPr>
        <w:t xml:space="preserve">ПРЕДЕЛЬНО ДОПУСТИМЫХ КОНЦЕНТРАЦИЙ ЗАГРЯЗНЯЮЩИХ ВЕЩЕСТВ </w:t>
      </w:r>
    </w:p>
    <w:p w:rsidR="00B4060C" w:rsidRPr="00FA421F" w:rsidRDefault="00B4060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A421F">
        <w:rPr>
          <w:b/>
          <w:sz w:val="24"/>
          <w:szCs w:val="24"/>
        </w:rPr>
        <w:t>В ВОЗДУХЕ ЖИЛЫХ ПОМЕЩЕНИЙ ЖИЛОГО ДОМА</w:t>
      </w:r>
    </w:p>
    <w:p w:rsidR="00B4060C" w:rsidRPr="008F2B88" w:rsidRDefault="00B4060C" w:rsidP="00FA421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1890"/>
        <w:gridCol w:w="2025"/>
        <w:gridCol w:w="1350"/>
      </w:tblGrid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br/>
              <w:t xml:space="preserve">N </w:t>
            </w:r>
            <w:r w:rsidRPr="003B4E0F">
              <w:rPr>
                <w:sz w:val="24"/>
                <w:szCs w:val="24"/>
              </w:rPr>
              <w:br/>
            </w:r>
            <w:proofErr w:type="spellStart"/>
            <w:r w:rsidRPr="003B4E0F">
              <w:rPr>
                <w:sz w:val="24"/>
                <w:szCs w:val="24"/>
              </w:rPr>
              <w:t>п</w:t>
            </w:r>
            <w:proofErr w:type="spellEnd"/>
            <w:r w:rsidRPr="003B4E0F">
              <w:rPr>
                <w:sz w:val="24"/>
                <w:szCs w:val="24"/>
              </w:rPr>
              <w:t>/</w:t>
            </w:r>
            <w:proofErr w:type="spellStart"/>
            <w:r w:rsidRPr="003B4E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br/>
            </w:r>
            <w:r w:rsidRPr="003B4E0F">
              <w:rPr>
                <w:sz w:val="24"/>
                <w:szCs w:val="24"/>
              </w:rPr>
              <w:br/>
              <w:t xml:space="preserve">Наименование вещества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Предельно допустимая    </w:t>
            </w:r>
            <w:r w:rsidRPr="003B4E0F">
              <w:rPr>
                <w:sz w:val="24"/>
                <w:szCs w:val="24"/>
              </w:rPr>
              <w:br/>
              <w:t xml:space="preserve">концентрация, мкг/куб.м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br/>
              <w:t xml:space="preserve">Класс  </w:t>
            </w:r>
            <w:r w:rsidRPr="003B4E0F">
              <w:rPr>
                <w:sz w:val="24"/>
                <w:szCs w:val="24"/>
              </w:rPr>
              <w:br/>
              <w:t>опасности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>максимальная</w:t>
            </w:r>
            <w:r w:rsidRPr="003B4E0F">
              <w:rPr>
                <w:sz w:val="24"/>
                <w:szCs w:val="24"/>
              </w:rPr>
              <w:br/>
              <w:t xml:space="preserve">разовая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>среднесуточная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4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5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Азота диоксид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250,0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100,0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Азота оксид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400,0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240,0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Аммиак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200,0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4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Бензол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100,0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40,0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3B4E0F">
              <w:rPr>
                <w:sz w:val="24"/>
                <w:szCs w:val="24"/>
              </w:rPr>
              <w:t>Бутилацетат</w:t>
            </w:r>
            <w:proofErr w:type="spellEnd"/>
            <w:r w:rsidRPr="003B4E0F">
              <w:rPr>
                <w:sz w:val="24"/>
                <w:szCs w:val="24"/>
              </w:rPr>
              <w:t xml:space="preserve"> (уксусной    </w:t>
            </w:r>
            <w:r w:rsidRPr="003B4E0F">
              <w:rPr>
                <w:sz w:val="24"/>
                <w:szCs w:val="24"/>
              </w:rPr>
              <w:br/>
              <w:t xml:space="preserve">кислоты бутиловый эфир)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100,0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4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Твердые частицы суммарно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300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150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Ксилол (смесь изомеров   </w:t>
            </w:r>
            <w:r w:rsidRPr="003B4E0F">
              <w:rPr>
                <w:sz w:val="24"/>
                <w:szCs w:val="24"/>
              </w:rPr>
              <w:br/>
              <w:t xml:space="preserve">о-, м-, </w:t>
            </w:r>
            <w:proofErr w:type="spellStart"/>
            <w:r w:rsidRPr="003B4E0F">
              <w:rPr>
                <w:sz w:val="24"/>
                <w:szCs w:val="24"/>
              </w:rPr>
              <w:t>п</w:t>
            </w:r>
            <w:proofErr w:type="spellEnd"/>
            <w:r w:rsidRPr="003B4E0F">
              <w:rPr>
                <w:sz w:val="24"/>
                <w:szCs w:val="24"/>
              </w:rPr>
              <w:t xml:space="preserve">-)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200,0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100,0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Нитробензол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8,0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Озон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>160,0 - 1 час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120,0 - 8 час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Ртуть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0,6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0,3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Сажа (углерод черный)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150,0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50,0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Сероводород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8,0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Сероуглерод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15,0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Толуол (метилбензол)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600,0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300,0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Углерода оксид (окись    </w:t>
            </w:r>
            <w:r w:rsidRPr="003B4E0F">
              <w:rPr>
                <w:sz w:val="24"/>
                <w:szCs w:val="24"/>
              </w:rPr>
              <w:br/>
              <w:t xml:space="preserve">углерода, угарный газ)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5000,0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3000,0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4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>Фенол (</w:t>
            </w:r>
            <w:proofErr w:type="spellStart"/>
            <w:r w:rsidRPr="003B4E0F">
              <w:rPr>
                <w:sz w:val="24"/>
                <w:szCs w:val="24"/>
              </w:rPr>
              <w:t>гидроксибензол</w:t>
            </w:r>
            <w:proofErr w:type="spellEnd"/>
            <w:r w:rsidRPr="003B4E0F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7,0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>Формальдегид (</w:t>
            </w:r>
            <w:proofErr w:type="spellStart"/>
            <w:r w:rsidRPr="003B4E0F">
              <w:rPr>
                <w:sz w:val="24"/>
                <w:szCs w:val="24"/>
              </w:rPr>
              <w:t>метаналь</w:t>
            </w:r>
            <w:proofErr w:type="spellEnd"/>
            <w:r w:rsidRPr="003B4E0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12,0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Хлор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100,0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30,0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</w:t>
            </w:r>
          </w:p>
        </w:tc>
      </w:tr>
      <w:tr w:rsidR="00B4060C" w:rsidRPr="003B4E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Стирол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40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8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0C" w:rsidRPr="003B4E0F" w:rsidRDefault="00B4060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4E0F">
              <w:rPr>
                <w:sz w:val="24"/>
                <w:szCs w:val="24"/>
              </w:rPr>
              <w:t xml:space="preserve">2    </w:t>
            </w:r>
          </w:p>
        </w:tc>
      </w:tr>
    </w:tbl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A421F">
        <w:rPr>
          <w:b/>
          <w:sz w:val="24"/>
          <w:szCs w:val="24"/>
        </w:rPr>
        <w:t>Примечание.</w:t>
      </w:r>
      <w:r w:rsidRPr="008F2B88">
        <w:rPr>
          <w:sz w:val="24"/>
          <w:szCs w:val="24"/>
        </w:rPr>
        <w:t xml:space="preserve"> При совместном присутствии в воздухе нескольких веществ, обладающих эффектом суммации, сумма их концентраций не должна превышать 1 (единицы) при расчете по формуле</w:t>
      </w:r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                  C     </w:t>
      </w:r>
      <w:proofErr w:type="spellStart"/>
      <w:r w:rsidRPr="008F2B88">
        <w:rPr>
          <w:rFonts w:ascii="Arial" w:hAnsi="Arial" w:cs="Arial"/>
          <w:sz w:val="24"/>
          <w:szCs w:val="24"/>
        </w:rPr>
        <w:t>C</w:t>
      </w:r>
      <w:proofErr w:type="spellEnd"/>
      <w:r w:rsidRPr="008F2B88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8F2B88">
        <w:rPr>
          <w:rFonts w:ascii="Arial" w:hAnsi="Arial" w:cs="Arial"/>
          <w:sz w:val="24"/>
          <w:szCs w:val="24"/>
        </w:rPr>
        <w:t>C</w:t>
      </w:r>
      <w:proofErr w:type="spellEnd"/>
    </w:p>
    <w:p w:rsidR="00B4060C" w:rsidRPr="008F2B88" w:rsidRDefault="0086527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                  </w:t>
      </w:r>
      <w:r w:rsidR="00B4060C" w:rsidRPr="008F2B88">
        <w:rPr>
          <w:rFonts w:ascii="Arial" w:hAnsi="Arial" w:cs="Arial"/>
          <w:sz w:val="24"/>
          <w:szCs w:val="24"/>
        </w:rPr>
        <w:t xml:space="preserve">1     2           </w:t>
      </w:r>
      <w:proofErr w:type="spellStart"/>
      <w:r w:rsidR="00B4060C" w:rsidRPr="008F2B88">
        <w:rPr>
          <w:rFonts w:ascii="Arial" w:hAnsi="Arial" w:cs="Arial"/>
          <w:sz w:val="24"/>
          <w:szCs w:val="24"/>
        </w:rPr>
        <w:t>n</w:t>
      </w:r>
      <w:proofErr w:type="spellEnd"/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                 ---- + ----- + ... ---- &lt;=1,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                 ПДК    </w:t>
      </w:r>
      <w:proofErr w:type="spellStart"/>
      <w:r w:rsidRPr="008F2B88">
        <w:rPr>
          <w:rFonts w:ascii="Arial" w:hAnsi="Arial" w:cs="Arial"/>
          <w:sz w:val="24"/>
          <w:szCs w:val="24"/>
        </w:rPr>
        <w:t>ПДК</w:t>
      </w:r>
      <w:proofErr w:type="spellEnd"/>
      <w:r w:rsidRPr="008F2B88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F2B88">
        <w:rPr>
          <w:rFonts w:ascii="Arial" w:hAnsi="Arial" w:cs="Arial"/>
          <w:sz w:val="24"/>
          <w:szCs w:val="24"/>
        </w:rPr>
        <w:t>ПДК</w:t>
      </w:r>
      <w:proofErr w:type="spellEnd"/>
    </w:p>
    <w:p w:rsidR="00B4060C" w:rsidRPr="008F2B88" w:rsidRDefault="0086527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                  </w:t>
      </w:r>
      <w:r w:rsidR="00B4060C" w:rsidRPr="008F2B88">
        <w:rPr>
          <w:rFonts w:ascii="Arial" w:hAnsi="Arial" w:cs="Arial"/>
          <w:sz w:val="24"/>
          <w:szCs w:val="24"/>
        </w:rPr>
        <w:t xml:space="preserve">1      2           </w:t>
      </w:r>
      <w:proofErr w:type="spellStart"/>
      <w:r w:rsidR="00B4060C" w:rsidRPr="008F2B88">
        <w:rPr>
          <w:rFonts w:ascii="Arial" w:hAnsi="Arial" w:cs="Arial"/>
          <w:sz w:val="24"/>
          <w:szCs w:val="24"/>
        </w:rPr>
        <w:t>n</w:t>
      </w:r>
      <w:proofErr w:type="spellEnd"/>
    </w:p>
    <w:p w:rsidR="00B4060C" w:rsidRPr="008F2B88" w:rsidRDefault="00B40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где  C , C , ..., C  - фактические  концентрации  веществ  в атмосферном</w:t>
      </w:r>
    </w:p>
    <w:p w:rsidR="00B4060C" w:rsidRPr="008F2B88" w:rsidRDefault="0086527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     </w:t>
      </w:r>
      <w:r w:rsidR="00B4060C" w:rsidRPr="008F2B88">
        <w:rPr>
          <w:rFonts w:ascii="Arial" w:hAnsi="Arial" w:cs="Arial"/>
          <w:sz w:val="24"/>
          <w:szCs w:val="24"/>
        </w:rPr>
        <w:t xml:space="preserve">1   2        </w:t>
      </w:r>
      <w:proofErr w:type="spellStart"/>
      <w:r w:rsidR="00B4060C" w:rsidRPr="008F2B88">
        <w:rPr>
          <w:rFonts w:ascii="Arial" w:hAnsi="Arial" w:cs="Arial"/>
          <w:sz w:val="24"/>
          <w:szCs w:val="24"/>
        </w:rPr>
        <w:t>n</w:t>
      </w:r>
      <w:proofErr w:type="spellEnd"/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>воздухе;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ПДК , ПДК , ...,  ПДК  - предельно   допустимые   концентрации   тех  же</w:t>
      </w:r>
    </w:p>
    <w:p w:rsidR="00B4060C" w:rsidRPr="008F2B88" w:rsidRDefault="0086527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 </w:t>
      </w:r>
      <w:r w:rsidR="00B4060C" w:rsidRPr="008F2B88">
        <w:rPr>
          <w:rFonts w:ascii="Arial" w:hAnsi="Arial" w:cs="Arial"/>
          <w:sz w:val="24"/>
          <w:szCs w:val="24"/>
        </w:rPr>
        <w:t xml:space="preserve">1     2           </w:t>
      </w:r>
      <w:proofErr w:type="spellStart"/>
      <w:r w:rsidR="00B4060C" w:rsidRPr="008F2B88">
        <w:rPr>
          <w:rFonts w:ascii="Arial" w:hAnsi="Arial" w:cs="Arial"/>
          <w:sz w:val="24"/>
          <w:szCs w:val="24"/>
        </w:rPr>
        <w:t>n</w:t>
      </w:r>
      <w:proofErr w:type="spellEnd"/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>веществ.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Эффектом суммации обладают следующие вещества: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аммиак, сероводород;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аммиак, сероводород, формальдегид;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аммиак, формальдегид;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азота диоксид, </w:t>
      </w:r>
      <w:proofErr w:type="spellStart"/>
      <w:r w:rsidRPr="008F2B88">
        <w:rPr>
          <w:rFonts w:ascii="Arial" w:hAnsi="Arial" w:cs="Arial"/>
          <w:sz w:val="24"/>
          <w:szCs w:val="24"/>
        </w:rPr>
        <w:t>гексан</w:t>
      </w:r>
      <w:proofErr w:type="spellEnd"/>
      <w:r w:rsidRPr="008F2B88">
        <w:rPr>
          <w:rFonts w:ascii="Arial" w:hAnsi="Arial" w:cs="Arial"/>
          <w:sz w:val="24"/>
          <w:szCs w:val="24"/>
        </w:rPr>
        <w:t>, углерода оксид, формальдегид;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азота диоксид, </w:t>
      </w:r>
      <w:proofErr w:type="spellStart"/>
      <w:r w:rsidRPr="008F2B88">
        <w:rPr>
          <w:rFonts w:ascii="Arial" w:hAnsi="Arial" w:cs="Arial"/>
          <w:sz w:val="24"/>
          <w:szCs w:val="24"/>
        </w:rPr>
        <w:t>гексен</w:t>
      </w:r>
      <w:proofErr w:type="spellEnd"/>
      <w:r w:rsidRPr="008F2B88">
        <w:rPr>
          <w:rFonts w:ascii="Arial" w:hAnsi="Arial" w:cs="Arial"/>
          <w:sz w:val="24"/>
          <w:szCs w:val="24"/>
        </w:rPr>
        <w:t>, серы диоксид, углерода оксид;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азота диоксид, серы диоксид;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азота диоксид, серы диоксид, углерода оксид, фенол;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ацетальдегид, винилацетат;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ацетон, акролеин, фталевый ангидрид;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ацетон, фенол;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ацетон, </w:t>
      </w:r>
      <w:proofErr w:type="spellStart"/>
      <w:r w:rsidRPr="008F2B88">
        <w:rPr>
          <w:rFonts w:ascii="Arial" w:hAnsi="Arial" w:cs="Arial"/>
          <w:sz w:val="24"/>
          <w:szCs w:val="24"/>
        </w:rPr>
        <w:t>ацетофенон</w:t>
      </w:r>
      <w:proofErr w:type="spellEnd"/>
      <w:r w:rsidRPr="008F2B88">
        <w:rPr>
          <w:rFonts w:ascii="Arial" w:hAnsi="Arial" w:cs="Arial"/>
          <w:sz w:val="24"/>
          <w:szCs w:val="24"/>
        </w:rPr>
        <w:t>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ацетон, фурфурол, формальдегид и фенол;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ацетон, трикрезол;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8F2B88">
        <w:rPr>
          <w:rFonts w:ascii="Arial" w:hAnsi="Arial" w:cs="Arial"/>
          <w:sz w:val="24"/>
          <w:szCs w:val="24"/>
        </w:rPr>
        <w:t>ацетофенон</w:t>
      </w:r>
      <w:proofErr w:type="spellEnd"/>
      <w:r w:rsidRPr="008F2B88">
        <w:rPr>
          <w:rFonts w:ascii="Arial" w:hAnsi="Arial" w:cs="Arial"/>
          <w:sz w:val="24"/>
          <w:szCs w:val="24"/>
        </w:rPr>
        <w:t>, фенол;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бензол и </w:t>
      </w:r>
      <w:proofErr w:type="spellStart"/>
      <w:r w:rsidRPr="008F2B88">
        <w:rPr>
          <w:rFonts w:ascii="Arial" w:hAnsi="Arial" w:cs="Arial"/>
          <w:sz w:val="24"/>
          <w:szCs w:val="24"/>
        </w:rPr>
        <w:t>ацетофенон</w:t>
      </w:r>
      <w:proofErr w:type="spellEnd"/>
      <w:r w:rsidRPr="008F2B88">
        <w:rPr>
          <w:rFonts w:ascii="Arial" w:hAnsi="Arial" w:cs="Arial"/>
          <w:sz w:val="24"/>
          <w:szCs w:val="24"/>
        </w:rPr>
        <w:t>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озон, двуокись азота и формальдегид;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свинца оксид, серы диоксид;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сероводород и </w:t>
      </w:r>
      <w:proofErr w:type="spellStart"/>
      <w:r w:rsidRPr="008F2B88">
        <w:rPr>
          <w:rFonts w:ascii="Arial" w:hAnsi="Arial" w:cs="Arial"/>
          <w:sz w:val="24"/>
          <w:szCs w:val="24"/>
        </w:rPr>
        <w:t>динил</w:t>
      </w:r>
      <w:proofErr w:type="spellEnd"/>
      <w:r w:rsidRPr="008F2B88">
        <w:rPr>
          <w:rFonts w:ascii="Arial" w:hAnsi="Arial" w:cs="Arial"/>
          <w:sz w:val="24"/>
          <w:szCs w:val="24"/>
        </w:rPr>
        <w:t>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сероводород, формальдегид;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сернокислые медь, кобальт, никель, серы диоксид;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серы диоксид, углерода оксид, фенол;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серы диоксид и </w:t>
      </w:r>
      <w:proofErr w:type="spellStart"/>
      <w:r w:rsidRPr="008F2B88">
        <w:rPr>
          <w:rFonts w:ascii="Arial" w:hAnsi="Arial" w:cs="Arial"/>
          <w:sz w:val="24"/>
          <w:szCs w:val="24"/>
        </w:rPr>
        <w:t>трехокись</w:t>
      </w:r>
      <w:proofErr w:type="spellEnd"/>
      <w:r w:rsidRPr="008F2B88">
        <w:rPr>
          <w:rFonts w:ascii="Arial" w:hAnsi="Arial" w:cs="Arial"/>
          <w:sz w:val="24"/>
          <w:szCs w:val="24"/>
        </w:rPr>
        <w:t xml:space="preserve"> серы, аммиак и окислы азота;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углерода оксид и пыль цементного производства;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уксусная кислота, фенол, этилацетат;</w:t>
      </w:r>
    </w:p>
    <w:p w:rsidR="00B4060C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циклогексан и бензол;</w:t>
      </w:r>
    </w:p>
    <w:p w:rsidR="00B05AEB" w:rsidRPr="008F2B88" w:rsidRDefault="00B4060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F2B88">
        <w:rPr>
          <w:rFonts w:ascii="Arial" w:hAnsi="Arial" w:cs="Arial"/>
          <w:sz w:val="24"/>
          <w:szCs w:val="24"/>
        </w:rPr>
        <w:t xml:space="preserve">     этилен, пропилен, бутилен и амилен.</w:t>
      </w:r>
    </w:p>
    <w:sectPr w:rsidR="00B05AEB" w:rsidRPr="008F2B88" w:rsidSect="008F2B88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22"/>
    <w:rsid w:val="00004131"/>
    <w:rsid w:val="00054EFF"/>
    <w:rsid w:val="00126C22"/>
    <w:rsid w:val="002019A6"/>
    <w:rsid w:val="00247C52"/>
    <w:rsid w:val="002D0F02"/>
    <w:rsid w:val="002D3583"/>
    <w:rsid w:val="00351505"/>
    <w:rsid w:val="003B4E0F"/>
    <w:rsid w:val="0045295A"/>
    <w:rsid w:val="004960AF"/>
    <w:rsid w:val="0057750F"/>
    <w:rsid w:val="005D5613"/>
    <w:rsid w:val="005E3A1E"/>
    <w:rsid w:val="005F7935"/>
    <w:rsid w:val="00611250"/>
    <w:rsid w:val="00704487"/>
    <w:rsid w:val="007826C1"/>
    <w:rsid w:val="007C7541"/>
    <w:rsid w:val="00865277"/>
    <w:rsid w:val="008F2B88"/>
    <w:rsid w:val="009305D1"/>
    <w:rsid w:val="00A75886"/>
    <w:rsid w:val="00AD3C45"/>
    <w:rsid w:val="00B05AEB"/>
    <w:rsid w:val="00B4060C"/>
    <w:rsid w:val="00B530CF"/>
    <w:rsid w:val="00C854D7"/>
    <w:rsid w:val="00CA0C1E"/>
    <w:rsid w:val="00D43B12"/>
    <w:rsid w:val="00D84751"/>
    <w:rsid w:val="00DB7C4D"/>
    <w:rsid w:val="00E324D0"/>
    <w:rsid w:val="00ED0792"/>
    <w:rsid w:val="00F225E4"/>
    <w:rsid w:val="00F67D91"/>
    <w:rsid w:val="00F70CCC"/>
    <w:rsid w:val="00FA421F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CE7AB7-F1A9-49EE-B2D7-10E3286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CF85-8C45-4101-96F3-4F40F3FE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