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CD52" w14:textId="77777777" w:rsidR="002F0815" w:rsidRDefault="002F0815" w:rsidP="002F08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ЧЕК-ЛИСТ </w:t>
      </w:r>
      <w:r>
        <w:rPr>
          <w:b/>
          <w:color w:val="FF0000"/>
          <w:sz w:val="28"/>
          <w:szCs w:val="28"/>
        </w:rPr>
        <w:t>ПОРЯДОК</w:t>
      </w:r>
      <w:r>
        <w:rPr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ОЗНАКОМЛЕНИЯ С МАТЕРИАЛАМИ ДЕЛА</w:t>
      </w:r>
      <w:r>
        <w:rPr>
          <w:color w:val="FF0000"/>
          <w:sz w:val="28"/>
          <w:szCs w:val="28"/>
        </w:rPr>
        <w:t xml:space="preserve">   </w:t>
      </w:r>
    </w:p>
    <w:p w14:paraId="43D2AB04" w14:textId="77777777" w:rsidR="002F0815" w:rsidRDefault="002F0815" w:rsidP="002F08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  <w:t xml:space="preserve">Порядок ознакомления с материалами дела с применением фотофиксации(заявление)  </w:t>
      </w:r>
    </w:p>
    <w:p w14:paraId="03F78569" w14:textId="77777777" w:rsidR="002F0815" w:rsidRDefault="002F0815" w:rsidP="002F0815">
      <w:pPr>
        <w:ind w:firstLine="720"/>
        <w:rPr>
          <w:color w:val="FF0000"/>
          <w:sz w:val="28"/>
          <w:szCs w:val="28"/>
        </w:rPr>
      </w:pPr>
      <w:bookmarkStart w:id="0" w:name="_heading=h.gjdgxs" w:colFirst="0" w:colLast="0"/>
      <w:bookmarkEnd w:id="0"/>
      <w:r>
        <w:rPr>
          <w:color w:val="FF0000"/>
          <w:sz w:val="28"/>
          <w:szCs w:val="28"/>
        </w:rPr>
        <w:t xml:space="preserve">Если Вы не знакомились с материалами дела об административном правонарушении-обязательно заявляйте данное ходатайство!      </w:t>
      </w:r>
    </w:p>
    <w:p w14:paraId="49C5AF29" w14:textId="77777777" w:rsidR="002F0815" w:rsidRDefault="002F0815" w:rsidP="002F0815">
      <w:pPr>
        <w:rPr>
          <w:sz w:val="28"/>
          <w:szCs w:val="28"/>
        </w:rPr>
      </w:pPr>
      <w:bookmarkStart w:id="1" w:name="_heading=h.d1q38us9kmk6" w:colFirst="0" w:colLast="0"/>
      <w:bookmarkEnd w:id="1"/>
      <w:r>
        <w:rPr>
          <w:color w:val="FF0000"/>
          <w:sz w:val="28"/>
          <w:szCs w:val="28"/>
        </w:rPr>
        <w:t xml:space="preserve">                                               </w:t>
      </w:r>
    </w:p>
    <w:p w14:paraId="3FDDA391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 </w:t>
      </w:r>
      <w:proofErr w:type="gramStart"/>
      <w:r>
        <w:rPr>
          <w:sz w:val="28"/>
          <w:szCs w:val="28"/>
        </w:rPr>
        <w:t>суд(</w:t>
      </w:r>
      <w:proofErr w:type="gramEnd"/>
      <w:r>
        <w:rPr>
          <w:sz w:val="28"/>
          <w:szCs w:val="28"/>
        </w:rPr>
        <w:t>полное наименование суда)</w:t>
      </w:r>
    </w:p>
    <w:p w14:paraId="34D8CC31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ФИО</w:t>
      </w:r>
    </w:p>
    <w:p w14:paraId="7C1E3775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адрес, телефон </w:t>
      </w:r>
    </w:p>
    <w:p w14:paraId="2E428488" w14:textId="77777777" w:rsidR="002F0815" w:rsidRDefault="002F0815" w:rsidP="002F0815">
      <w:pPr>
        <w:rPr>
          <w:sz w:val="28"/>
          <w:szCs w:val="28"/>
        </w:rPr>
      </w:pPr>
    </w:p>
    <w:p w14:paraId="48E32727" w14:textId="77777777" w:rsidR="002F0815" w:rsidRDefault="002F0815" w:rsidP="002F0815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32"/>
          <w:szCs w:val="32"/>
        </w:rPr>
        <w:t>Ходатайство</w:t>
      </w:r>
    </w:p>
    <w:p w14:paraId="4D61E386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об ознакомлении с материалами дела</w:t>
      </w:r>
    </w:p>
    <w:p w14:paraId="3F627C26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производстве (Полное название суда), находится дело об административном правонарушении по </w:t>
      </w:r>
      <w:proofErr w:type="gramStart"/>
      <w:r>
        <w:rPr>
          <w:sz w:val="28"/>
          <w:szCs w:val="28"/>
        </w:rPr>
        <w:t>ст.(</w:t>
      </w:r>
      <w:proofErr w:type="gramEnd"/>
      <w:r>
        <w:rPr>
          <w:sz w:val="28"/>
          <w:szCs w:val="28"/>
        </w:rPr>
        <w:t>номер статьи) КоАП Республики Беларусь в отношении (ваше ФИО)</w:t>
      </w:r>
    </w:p>
    <w:p w14:paraId="404189EF" w14:textId="77777777" w:rsidR="002F0815" w:rsidRDefault="002F0815" w:rsidP="002F081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ч.2 статьи 2.8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РБ, должностное лицо органа, ведущего административный процесс, обязано принять меры к тому, чтобы лицо, в отношении которого ведется административный процесс, имело фактическую возможность использовать ВСЕ установленные </w:t>
      </w:r>
      <w:proofErr w:type="spellStart"/>
      <w:r>
        <w:rPr>
          <w:sz w:val="28"/>
          <w:szCs w:val="28"/>
        </w:rPr>
        <w:t>ПиКоАП</w:t>
      </w:r>
      <w:proofErr w:type="spellEnd"/>
      <w:r>
        <w:rPr>
          <w:sz w:val="28"/>
          <w:szCs w:val="28"/>
        </w:rPr>
        <w:t xml:space="preserve"> средства и способы для своей защиты</w:t>
      </w:r>
    </w:p>
    <w:p w14:paraId="2D555E48" w14:textId="77777777" w:rsidR="002F0815" w:rsidRDefault="002F0815" w:rsidP="002F0815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п.4 и п.9 ч.1 ст.4.</w:t>
      </w:r>
      <w:proofErr w:type="gramStart"/>
      <w:r>
        <w:rPr>
          <w:sz w:val="28"/>
          <w:szCs w:val="28"/>
        </w:rPr>
        <w:t xml:space="preserve">1  </w:t>
      </w:r>
      <w:proofErr w:type="spellStart"/>
      <w:r>
        <w:rPr>
          <w:sz w:val="28"/>
          <w:szCs w:val="28"/>
        </w:rPr>
        <w:t>ПиКоАП</w:t>
      </w:r>
      <w:proofErr w:type="spellEnd"/>
      <w:proofErr w:type="gramEnd"/>
      <w:r>
        <w:rPr>
          <w:sz w:val="28"/>
          <w:szCs w:val="28"/>
        </w:rPr>
        <w:t xml:space="preserve"> РБ</w:t>
      </w:r>
    </w:p>
    <w:p w14:paraId="3F0EBC6F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прошу:</w:t>
      </w:r>
    </w:p>
    <w:p w14:paraId="335FC4B8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      Ознакомить меня с материалами административного дела и разрешить копирование материалов дела путем фотосъёмки.</w:t>
      </w:r>
    </w:p>
    <w:p w14:paraId="7C0A8AE0" w14:textId="77777777" w:rsidR="002F0815" w:rsidRDefault="002F0815" w:rsidP="002F0815">
      <w:pPr>
        <w:rPr>
          <w:sz w:val="28"/>
          <w:szCs w:val="28"/>
        </w:rPr>
      </w:pPr>
      <w:r>
        <w:rPr>
          <w:sz w:val="28"/>
          <w:szCs w:val="28"/>
        </w:rPr>
        <w:t xml:space="preserve"> Дата                                                  Подпись                                      ФИО</w:t>
      </w:r>
    </w:p>
    <w:p w14:paraId="3B7EB0E1" w14:textId="77777777" w:rsidR="002F0815" w:rsidRDefault="002F0815" w:rsidP="002F0815"/>
    <w:p w14:paraId="06548B2C" w14:textId="77777777" w:rsidR="002F0815" w:rsidRDefault="002F0815" w:rsidP="002F0815"/>
    <w:p w14:paraId="2F67C5A1" w14:textId="658CAF1D" w:rsidR="00746E84" w:rsidRPr="002F0815" w:rsidRDefault="002F081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P.S Ходатайство может заявляться как до начала судебного заседания </w:t>
      </w:r>
      <w:proofErr w:type="gramStart"/>
      <w:r>
        <w:rPr>
          <w:color w:val="FF0000"/>
          <w:sz w:val="28"/>
          <w:szCs w:val="28"/>
        </w:rPr>
        <w:t>путем ,</w:t>
      </w:r>
      <w:proofErr w:type="gramEnd"/>
      <w:r>
        <w:rPr>
          <w:color w:val="FF0000"/>
          <w:sz w:val="28"/>
          <w:szCs w:val="28"/>
        </w:rPr>
        <w:t xml:space="preserve"> подачи ходатайства в канцелярию суда (с обязательной регистрацией в журнале входящей корреспонденции), так и после начала судебного заседания путем передачи ходатайства судье через секретаря судебного заседания.</w:t>
      </w:r>
    </w:p>
    <w:sectPr w:rsidR="00746E84" w:rsidRPr="002F08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15"/>
    <w:rsid w:val="002F0815"/>
    <w:rsid w:val="007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068"/>
  <w15:chartTrackingRefBased/>
  <w15:docId w15:val="{4E443570-2F35-42A1-9BDE-6B08F3F7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815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2020-09-21T10:20:00Z</dcterms:created>
  <dcterms:modified xsi:type="dcterms:W3CDTF">2020-09-21T10:21:00Z</dcterms:modified>
</cp:coreProperties>
</file>