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92A" w:rsidRPr="0053192A" w:rsidRDefault="0053192A" w:rsidP="0053192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56"/>
          <w:szCs w:val="56"/>
          <w:lang w:eastAsia="ru-RU"/>
        </w:rPr>
      </w:pPr>
      <w:bookmarkStart w:id="0" w:name="_GoBack"/>
      <w:bookmarkEnd w:id="0"/>
      <w:r w:rsidRPr="0053192A">
        <w:rPr>
          <w:rFonts w:ascii="Times New Roman" w:eastAsia="Times New Roman" w:hAnsi="Times New Roman"/>
          <w:b/>
          <w:bCs/>
          <w:color w:val="000000"/>
          <w:kern w:val="36"/>
          <w:sz w:val="56"/>
          <w:szCs w:val="56"/>
          <w:lang w:eastAsia="ru-RU"/>
        </w:rPr>
        <w:t>В Брестской области</w:t>
      </w:r>
      <w:r w:rsidRPr="0053192A">
        <w:rPr>
          <w:rFonts w:ascii="Times New Roman" w:eastAsia="Times New Roman" w:hAnsi="Times New Roman"/>
          <w:b/>
          <w:bCs/>
          <w:color w:val="000000"/>
          <w:kern w:val="36"/>
          <w:sz w:val="56"/>
          <w:szCs w:val="56"/>
          <w:lang w:eastAsia="ru-RU"/>
        </w:rPr>
        <w:br/>
        <w:t>состояние детских игровых площадок</w:t>
      </w:r>
      <w:r w:rsidRPr="0053192A">
        <w:rPr>
          <w:rFonts w:ascii="Times New Roman" w:eastAsia="Times New Roman" w:hAnsi="Times New Roman"/>
          <w:b/>
          <w:bCs/>
          <w:color w:val="000000"/>
          <w:kern w:val="36"/>
          <w:sz w:val="56"/>
          <w:szCs w:val="56"/>
          <w:lang w:eastAsia="ru-RU"/>
        </w:rPr>
        <w:br/>
        <w:t>во дворах оставляет желать лучшего</w:t>
      </w:r>
    </w:p>
    <w:p w:rsidR="0053192A" w:rsidRPr="0053192A" w:rsidRDefault="0053192A" w:rsidP="0053192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3192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«Белорусские новости» / </w:t>
      </w:r>
      <w:hyperlink r:id="rId4" w:history="1">
        <w:r w:rsidRPr="0053192A">
          <w:rPr>
            <w:rFonts w:ascii="Times New Roman" w:eastAsia="Times New Roman" w:hAnsi="Times New Roman"/>
            <w:b/>
            <w:color w:val="000000"/>
            <w:sz w:val="28"/>
            <w:szCs w:val="28"/>
            <w:lang w:eastAsia="ru-RU"/>
          </w:rPr>
          <w:t>05.06.2012</w:t>
        </w:r>
      </w:hyperlink>
      <w:r w:rsidRPr="0053192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/ 17:41 / </w:t>
      </w:r>
      <w:hyperlink r:id="rId5" w:history="1">
        <w:r w:rsidRPr="0053192A">
          <w:rPr>
            <w:rFonts w:ascii="Times New Roman" w:eastAsia="Times New Roman" w:hAnsi="Times New Roman"/>
            <w:b/>
            <w:color w:val="000000"/>
            <w:sz w:val="28"/>
            <w:szCs w:val="28"/>
            <w:lang w:eastAsia="ru-RU"/>
          </w:rPr>
          <w:t>Общество</w:t>
        </w:r>
      </w:hyperlink>
      <w:r w:rsidRPr="0053192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br/>
      </w:r>
      <w:hyperlink r:id="rId6" w:history="1">
        <w:r w:rsidRPr="0053192A">
          <w:rPr>
            <w:rStyle w:val="Hyperlink"/>
            <w:rFonts w:ascii="Times New Roman" w:hAnsi="Times New Roman"/>
            <w:b/>
            <w:color w:val="000000"/>
            <w:sz w:val="28"/>
            <w:szCs w:val="28"/>
            <w:u w:val="none"/>
          </w:rPr>
          <w:t>http://naviny.by/rubrics/society/2012/06/05/ic_news_116_394519/</w:t>
        </w:r>
      </w:hyperlink>
    </w:p>
    <w:p w:rsidR="0053192A" w:rsidRPr="0053192A" w:rsidRDefault="0053192A" w:rsidP="005319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3192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 Брестской области выявлены многочисленные факты ненадлежащего состояния детских игровых площадок на придомовых территориях.</w:t>
      </w:r>
    </w:p>
    <w:p w:rsidR="0053192A" w:rsidRPr="0053192A" w:rsidRDefault="0053192A" w:rsidP="005319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319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Органами прокуратуры Брестской области с привлечением специалистов региональных структур гигиены и эпидемиологии, а также стандартизации в апреле—мае проведен </w:t>
      </w:r>
      <w:r w:rsidRPr="0053192A">
        <w:rPr>
          <w:rFonts w:ascii="Times New Roman" w:eastAsia="Times New Roman" w:hAnsi="Times New Roman"/>
          <w:b/>
          <w:color w:val="0070C0"/>
          <w:sz w:val="28"/>
          <w:szCs w:val="28"/>
          <w:lang w:eastAsia="ru-RU"/>
        </w:rPr>
        <w:t>мониторинг исполнения юридическими лицами и жилищно-эксплуатирующими организациями требований законодательства о содержании придомовых территорий, территорий общежитий и учреждений образования, в частности спортивных и детских игровых площадок</w:t>
      </w:r>
      <w:r w:rsidRPr="005319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3192A" w:rsidRPr="0053192A" w:rsidRDefault="0053192A" w:rsidP="005319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319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Данный мониторинг </w:t>
      </w:r>
      <w:r w:rsidRPr="0053192A">
        <w:rPr>
          <w:rFonts w:ascii="Times New Roman" w:eastAsia="Times New Roman" w:hAnsi="Times New Roman"/>
          <w:b/>
          <w:color w:val="0070C0"/>
          <w:sz w:val="28"/>
          <w:szCs w:val="28"/>
          <w:lang w:eastAsia="ru-RU"/>
        </w:rPr>
        <w:t>в преддверии летних каникул</w:t>
      </w:r>
      <w:r w:rsidRPr="005319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был проведен по инициативе прокуратуры Брестской области.</w:t>
      </w:r>
    </w:p>
    <w:p w:rsidR="0053192A" w:rsidRPr="0053192A" w:rsidRDefault="0053192A" w:rsidP="005319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319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Как сообщила </w:t>
      </w:r>
      <w:hyperlink r:id="rId7" w:tgtFrame="_blank" w:history="1">
        <w:r w:rsidRPr="0053192A">
          <w:rPr>
            <w:rFonts w:ascii="Times New Roman" w:eastAsia="Times New Roman" w:hAnsi="Times New Roman"/>
            <w:i/>
            <w:iCs/>
            <w:color w:val="000000"/>
            <w:sz w:val="28"/>
            <w:szCs w:val="28"/>
            <w:lang w:eastAsia="ru-RU"/>
          </w:rPr>
          <w:t>БелаПАН</w:t>
        </w:r>
      </w:hyperlink>
      <w:r w:rsidRPr="005319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старший помощник прокурора Брестской области по надзору за исполнением законодательства о несовершеннолетних и молодежи Елена </w:t>
      </w:r>
      <w:proofErr w:type="spellStart"/>
      <w:r w:rsidRPr="005319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Лещенко</w:t>
      </w:r>
      <w:proofErr w:type="spellEnd"/>
      <w:r w:rsidRPr="005319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в ходе мониторинга прокурорами Московского района Бреста, </w:t>
      </w:r>
      <w:proofErr w:type="spellStart"/>
      <w:r w:rsidRPr="005319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Барановичского</w:t>
      </w:r>
      <w:proofErr w:type="spellEnd"/>
      <w:r w:rsidRPr="005319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Березовского, Брестского, </w:t>
      </w:r>
      <w:proofErr w:type="spellStart"/>
      <w:r w:rsidRPr="005319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Ганцевичского</w:t>
      </w:r>
      <w:proofErr w:type="spellEnd"/>
      <w:r w:rsidRPr="005319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319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Ивацевичского</w:t>
      </w:r>
      <w:proofErr w:type="spellEnd"/>
      <w:r w:rsidRPr="005319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319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Малоритского</w:t>
      </w:r>
      <w:proofErr w:type="spellEnd"/>
      <w:r w:rsidRPr="005319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319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Пинского</w:t>
      </w:r>
      <w:proofErr w:type="spellEnd"/>
      <w:r w:rsidRPr="005319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319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Пружанского</w:t>
      </w:r>
      <w:proofErr w:type="spellEnd"/>
      <w:r w:rsidRPr="005319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5319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Столинского</w:t>
      </w:r>
      <w:proofErr w:type="spellEnd"/>
      <w:r w:rsidRPr="005319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районов установлено, что </w:t>
      </w:r>
      <w:r w:rsidRPr="0053192A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придомовые территории многих многоквартирных жилых домов в этих регионах либо вообще не оборудованы детскими спортивными и игровыми площадками, либо не обеспечены необходимым количеством детского игрового оборудования</w:t>
      </w:r>
      <w:r w:rsidRPr="005319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3192A" w:rsidRPr="0053192A" w:rsidRDefault="0053192A" w:rsidP="005319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53192A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При обследовании технического состояния имеющегося на детских игровых площадках оборудования выявлено, что значительная его часть непригодна к эксплуатации, поскольку не соответствует требованиям стандартов или изношено и поэтому небезопасно.</w:t>
      </w:r>
    </w:p>
    <w:p w:rsidR="0053192A" w:rsidRPr="0053192A" w:rsidRDefault="0053192A" w:rsidP="005319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53192A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При осмотре детского игрового оборудования выявлены случаи отсутствия на нем необходимой информации об изготовителе и гарантийном сроке эксплуатации, табличек с указанием ближайших средств связи для вызова в случае необходимости служб спасения.</w:t>
      </w:r>
    </w:p>
    <w:p w:rsidR="0053192A" w:rsidRPr="0053192A" w:rsidRDefault="0053192A" w:rsidP="005319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319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Барановичах, Пинске, Московском и Ленинском районах Бреста, </w:t>
      </w:r>
      <w:proofErr w:type="spellStart"/>
      <w:r w:rsidRPr="005319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Ганцевичском</w:t>
      </w:r>
      <w:proofErr w:type="spellEnd"/>
      <w:r w:rsidRPr="005319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319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Дрогичинском</w:t>
      </w:r>
      <w:proofErr w:type="spellEnd"/>
      <w:r w:rsidRPr="005319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319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Жабинковском</w:t>
      </w:r>
      <w:proofErr w:type="spellEnd"/>
      <w:r w:rsidRPr="005319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319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Ивацевичском</w:t>
      </w:r>
      <w:proofErr w:type="spellEnd"/>
      <w:r w:rsidRPr="005319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319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Малоритском</w:t>
      </w:r>
      <w:proofErr w:type="spellEnd"/>
      <w:r w:rsidRPr="005319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Пинском, </w:t>
      </w:r>
      <w:proofErr w:type="spellStart"/>
      <w:r w:rsidRPr="005319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Пружанском</w:t>
      </w:r>
      <w:proofErr w:type="spellEnd"/>
      <w:r w:rsidRPr="005319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5319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Столинском</w:t>
      </w:r>
      <w:proofErr w:type="spellEnd"/>
      <w:r w:rsidRPr="005319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районах </w:t>
      </w:r>
      <w:r w:rsidRPr="0053192A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жилищно-эксплуатирующими организациями не обеспечивается в необходимой мере надлежащее техническое и санитарное состояние придомовых территорий, их благоустройство и озеленение.</w:t>
      </w:r>
    </w:p>
    <w:p w:rsidR="0053192A" w:rsidRPr="0053192A" w:rsidRDefault="0053192A" w:rsidP="005319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53192A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lastRenderedPageBreak/>
        <w:t>В ходе осмотра во дворах многих жилых домов этих регионов обнаружены старые, сгнившие, разломанные скамейки, кое-где они вообще отсутствуют. Практически повсеместно нет необходимого количества урн для сбора мусора, а также решеток перед входом в подъезды жилых домов.</w:t>
      </w:r>
    </w:p>
    <w:p w:rsidR="0053192A" w:rsidRPr="0053192A" w:rsidRDefault="0053192A" w:rsidP="005319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319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«В настоящее время </w:t>
      </w:r>
      <w:r w:rsidRPr="0053192A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>по результатам мониторинга прокурорами городов и районов в жилищно-эксплуатирующие организации уже внесено 11 представлений и вынесено 4 предписания, инициировано привлечение к административной ответственности четырех должностных лиц</w:t>
      </w:r>
      <w:r w:rsidRPr="005319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», — дополнила </w:t>
      </w:r>
      <w:proofErr w:type="spellStart"/>
      <w:r w:rsidRPr="005319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Лещенко</w:t>
      </w:r>
      <w:proofErr w:type="spellEnd"/>
      <w:r w:rsidRPr="005319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3192A" w:rsidRPr="0053192A" w:rsidRDefault="0053192A" w:rsidP="005319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319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ее словам, </w:t>
      </w:r>
      <w:r w:rsidRPr="0053192A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>о результатах мониторинга прокурор области проинформировал председателя Брестского облисполкома</w:t>
      </w:r>
      <w:r w:rsidRPr="005319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3192A" w:rsidRPr="0053192A" w:rsidRDefault="0053192A" w:rsidP="005319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319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53192A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>Прокуратурой предложено местной власти организовать внеплановые осмотры придомовых территорий многоквартирных жилых домов, территорий общежитий и учреждений образования. А также решить вопрос о выделении дополнительного финансирования для оборудования детских игровых и спортивных площадок и выполнения ремонтных работ имеющегося</w:t>
      </w:r>
      <w:r w:rsidRPr="005319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», — подчеркнула </w:t>
      </w:r>
      <w:proofErr w:type="spellStart"/>
      <w:r w:rsidRPr="005319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Лещенко</w:t>
      </w:r>
      <w:proofErr w:type="spellEnd"/>
      <w:r w:rsidRPr="005319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sectPr w:rsidR="0053192A" w:rsidRPr="0053192A" w:rsidSect="009319A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92A"/>
    <w:rsid w:val="00070DA8"/>
    <w:rsid w:val="0053192A"/>
    <w:rsid w:val="009319A3"/>
    <w:rsid w:val="00B90965"/>
    <w:rsid w:val="00EC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750221C-200F-4213-9A25-5EEEDF601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A6A"/>
    <w:pPr>
      <w:spacing w:after="200" w:line="276" w:lineRule="auto"/>
    </w:pPr>
    <w:rPr>
      <w:sz w:val="24"/>
      <w:szCs w:val="22"/>
      <w:lang w:val="ru-RU"/>
    </w:rPr>
  </w:style>
  <w:style w:type="paragraph" w:styleId="Heading1">
    <w:name w:val="heading 1"/>
    <w:basedOn w:val="Normal"/>
    <w:link w:val="Heading1Char"/>
    <w:uiPriority w:val="9"/>
    <w:qFormat/>
    <w:rsid w:val="005319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19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53192A"/>
    <w:rPr>
      <w:color w:val="0000FF"/>
      <w:u w:val="single"/>
    </w:rPr>
  </w:style>
  <w:style w:type="character" w:customStyle="1" w:styleId="views">
    <w:name w:val="views"/>
    <w:basedOn w:val="DefaultParagraphFont"/>
    <w:rsid w:val="0053192A"/>
  </w:style>
  <w:style w:type="paragraph" w:styleId="NormalWeb">
    <w:name w:val="Normal (Web)"/>
    <w:basedOn w:val="Normal"/>
    <w:uiPriority w:val="99"/>
    <w:semiHidden/>
    <w:unhideWhenUsed/>
    <w:rsid w:val="0053192A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53192A"/>
    <w:rPr>
      <w:b/>
      <w:bCs/>
    </w:rPr>
  </w:style>
  <w:style w:type="character" w:styleId="Emphasis">
    <w:name w:val="Emphasis"/>
    <w:basedOn w:val="DefaultParagraphFont"/>
    <w:uiPriority w:val="20"/>
    <w:qFormat/>
    <w:rsid w:val="005319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6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elapan.b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aviny.by/rubrics/society/2012/06/05/ic_news_116_394519/" TargetMode="External"/><Relationship Id="rId5" Type="http://schemas.openxmlformats.org/officeDocument/2006/relationships/hyperlink" Target="http://naviny.by/rubrics/society/2012/06/" TargetMode="External"/><Relationship Id="rId4" Type="http://schemas.openxmlformats.org/officeDocument/2006/relationships/hyperlink" Target="http://naviny.by/archive/2012/06/?rubric=11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Mobile</Company>
  <LinksUpToDate>false</LinksUpToDate>
  <CharactersWithSpaces>3509</CharactersWithSpaces>
  <SharedDoc>false</SharedDoc>
  <HLinks>
    <vt:vector size="24" baseType="variant">
      <vt:variant>
        <vt:i4>7733307</vt:i4>
      </vt:variant>
      <vt:variant>
        <vt:i4>9</vt:i4>
      </vt:variant>
      <vt:variant>
        <vt:i4>0</vt:i4>
      </vt:variant>
      <vt:variant>
        <vt:i4>5</vt:i4>
      </vt:variant>
      <vt:variant>
        <vt:lpwstr>http://belapan.by/</vt:lpwstr>
      </vt:variant>
      <vt:variant>
        <vt:lpwstr/>
      </vt:variant>
      <vt:variant>
        <vt:i4>7798810</vt:i4>
      </vt:variant>
      <vt:variant>
        <vt:i4>6</vt:i4>
      </vt:variant>
      <vt:variant>
        <vt:i4>0</vt:i4>
      </vt:variant>
      <vt:variant>
        <vt:i4>5</vt:i4>
      </vt:variant>
      <vt:variant>
        <vt:lpwstr>http://naviny.by/rubrics/society/2012/06/05/ic_news_116_394519/</vt:lpwstr>
      </vt:variant>
      <vt:variant>
        <vt:lpwstr/>
      </vt:variant>
      <vt:variant>
        <vt:i4>1441809</vt:i4>
      </vt:variant>
      <vt:variant>
        <vt:i4>3</vt:i4>
      </vt:variant>
      <vt:variant>
        <vt:i4>0</vt:i4>
      </vt:variant>
      <vt:variant>
        <vt:i4>5</vt:i4>
      </vt:variant>
      <vt:variant>
        <vt:lpwstr>http://naviny.by/rubrics/society/2012/06/</vt:lpwstr>
      </vt:variant>
      <vt:variant>
        <vt:lpwstr/>
      </vt:variant>
      <vt:variant>
        <vt:i4>4325406</vt:i4>
      </vt:variant>
      <vt:variant>
        <vt:i4>0</vt:i4>
      </vt:variant>
      <vt:variant>
        <vt:i4>0</vt:i4>
      </vt:variant>
      <vt:variant>
        <vt:i4>5</vt:i4>
      </vt:variant>
      <vt:variant>
        <vt:lpwstr>http://naviny.by/archive/2012/06/?rubric=116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2</cp:revision>
  <dcterms:created xsi:type="dcterms:W3CDTF">2020-10-07T13:50:00Z</dcterms:created>
  <dcterms:modified xsi:type="dcterms:W3CDTF">2020-10-07T13:50:00Z</dcterms:modified>
</cp:coreProperties>
</file>