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A1" w:rsidRPr="003F154F" w:rsidRDefault="00AA46A1" w:rsidP="00AA46A1">
      <w:pPr>
        <w:pStyle w:val="NoSpacing"/>
        <w:jc w:val="center"/>
        <w:rPr>
          <w:rFonts w:cs="Arial"/>
          <w:b/>
          <w:color w:val="00B050"/>
          <w:sz w:val="42"/>
          <w:szCs w:val="42"/>
        </w:rPr>
      </w:pPr>
      <w:bookmarkStart w:id="0" w:name="_GoBack"/>
      <w:bookmarkEnd w:id="0"/>
      <w:r w:rsidRPr="00DE731A">
        <w:rPr>
          <w:rFonts w:cs="Arial"/>
          <w:b/>
          <w:color w:val="0070C0"/>
          <w:sz w:val="42"/>
          <w:szCs w:val="42"/>
        </w:rPr>
        <w:t>СТАТЬИ ЗАКОНОВ</w:t>
      </w:r>
      <w:r w:rsidRPr="00DE731A">
        <w:rPr>
          <w:rFonts w:cs="Arial"/>
          <w:b/>
          <w:color w:val="000000"/>
          <w:sz w:val="42"/>
          <w:szCs w:val="42"/>
        </w:rPr>
        <w:t xml:space="preserve"> – </w:t>
      </w:r>
      <w:r w:rsidRPr="003F154F">
        <w:rPr>
          <w:rFonts w:cs="Arial"/>
          <w:b/>
          <w:color w:val="00B050"/>
          <w:sz w:val="42"/>
          <w:szCs w:val="42"/>
        </w:rPr>
        <w:t>ПОПРАВКИ В РЕГЛАМЕНТ</w:t>
      </w:r>
    </w:p>
    <w:p w:rsidR="00AA46A1" w:rsidRDefault="00881101" w:rsidP="00AA46A1">
      <w:pPr>
        <w:pStyle w:val="NoSpacing"/>
        <w:jc w:val="center"/>
        <w:rPr>
          <w:rFonts w:cs="Arial"/>
          <w:szCs w:val="24"/>
        </w:rPr>
      </w:pPr>
      <w:r>
        <w:rPr>
          <w:rFonts w:cs="Arial"/>
          <w:szCs w:val="24"/>
        </w:rPr>
        <w:t>(На примере поправок, внесенных в постоянную комиссию мандатную, по вопросам</w:t>
      </w:r>
    </w:p>
    <w:p w:rsidR="00881101" w:rsidRDefault="00881101" w:rsidP="00AA46A1">
      <w:pPr>
        <w:pStyle w:val="NoSpacing"/>
        <w:jc w:val="center"/>
        <w:rPr>
          <w:rFonts w:cs="Arial"/>
          <w:szCs w:val="24"/>
        </w:rPr>
      </w:pPr>
      <w:r>
        <w:rPr>
          <w:rFonts w:cs="Arial"/>
          <w:szCs w:val="24"/>
        </w:rPr>
        <w:t>этики депутатов, законности и правопорядка и работе с обращениями граждан</w:t>
      </w:r>
    </w:p>
    <w:p w:rsidR="00881101" w:rsidRPr="00881101" w:rsidRDefault="00881101" w:rsidP="00AA46A1">
      <w:pPr>
        <w:pStyle w:val="NoSpacing"/>
        <w:jc w:val="center"/>
        <w:rPr>
          <w:rFonts w:cs="Arial"/>
          <w:szCs w:val="24"/>
        </w:rPr>
      </w:pPr>
      <w:r>
        <w:rPr>
          <w:rFonts w:cs="Arial"/>
          <w:szCs w:val="24"/>
        </w:rPr>
        <w:t>Гомельского городского Совета депутатов 26-го созыва. 18 мая 2011 года, г. Гомель)</w:t>
      </w:r>
    </w:p>
    <w:p w:rsidR="00881101" w:rsidRDefault="00881101" w:rsidP="00AA46A1">
      <w:pPr>
        <w:pStyle w:val="NoSpacing"/>
        <w:jc w:val="center"/>
        <w:rPr>
          <w:rFonts w:cs="Arial"/>
          <w:sz w:val="16"/>
          <w:szCs w:val="16"/>
        </w:rPr>
      </w:pPr>
    </w:p>
    <w:p w:rsidR="00440462" w:rsidRPr="003F154F" w:rsidRDefault="00440462" w:rsidP="00AA46A1">
      <w:pPr>
        <w:pStyle w:val="NoSpacing"/>
        <w:jc w:val="center"/>
        <w:rPr>
          <w:rFonts w:cs="Arial"/>
          <w:sz w:val="16"/>
          <w:szCs w:val="16"/>
        </w:rPr>
      </w:pPr>
    </w:p>
    <w:p w:rsidR="00AA46A1" w:rsidRPr="003F154F" w:rsidRDefault="00FE5E9D" w:rsidP="00AA46A1">
      <w:pPr>
        <w:pStyle w:val="NoSpacing"/>
        <w:jc w:val="center"/>
        <w:rPr>
          <w:rFonts w:cs="Arial"/>
          <w:b/>
          <w:sz w:val="32"/>
          <w:szCs w:val="32"/>
        </w:rPr>
      </w:pPr>
      <w:r w:rsidRPr="003F154F">
        <w:rPr>
          <w:rFonts w:cs="Arial"/>
          <w:b/>
          <w:sz w:val="32"/>
          <w:szCs w:val="32"/>
        </w:rPr>
        <w:t>ВКЛЮЧАЕМ</w:t>
      </w:r>
      <w:r w:rsidR="00AA46A1" w:rsidRPr="003F154F">
        <w:rPr>
          <w:rFonts w:cs="Arial"/>
          <w:b/>
          <w:sz w:val="32"/>
          <w:szCs w:val="32"/>
        </w:rPr>
        <w:t xml:space="preserve"> </w:t>
      </w:r>
      <w:r w:rsidRPr="003F154F">
        <w:rPr>
          <w:rFonts w:cs="Arial"/>
          <w:b/>
          <w:sz w:val="32"/>
          <w:szCs w:val="32"/>
        </w:rPr>
        <w:t>ОТДЕЛЬНЫЕ ПОЛОЖЕНИЯ</w:t>
      </w:r>
      <w:r w:rsidR="00AA46A1" w:rsidRPr="003F154F">
        <w:rPr>
          <w:rFonts w:cs="Arial"/>
          <w:b/>
          <w:sz w:val="32"/>
          <w:szCs w:val="32"/>
        </w:rPr>
        <w:t xml:space="preserve"> ЗАКОНОДАТЕЛЬСТВА</w:t>
      </w:r>
    </w:p>
    <w:p w:rsidR="00AA46A1" w:rsidRPr="003F154F" w:rsidRDefault="00AA46A1" w:rsidP="00AA46A1">
      <w:pPr>
        <w:pStyle w:val="NoSpacing"/>
        <w:jc w:val="center"/>
        <w:rPr>
          <w:rFonts w:cs="Arial"/>
          <w:b/>
          <w:sz w:val="32"/>
          <w:szCs w:val="32"/>
        </w:rPr>
      </w:pPr>
      <w:r w:rsidRPr="003F154F">
        <w:rPr>
          <w:rFonts w:cs="Arial"/>
          <w:b/>
          <w:sz w:val="32"/>
          <w:szCs w:val="32"/>
        </w:rPr>
        <w:t>В ДЕЙСТВУЮЩИЕ РЕГЛАМЕНТЫ ВАШИХ МЕСТНЫХ СОВЕТОВ</w:t>
      </w:r>
    </w:p>
    <w:p w:rsidR="00AA46A1" w:rsidRDefault="00AA46A1" w:rsidP="00AA46A1">
      <w:pPr>
        <w:pStyle w:val="NoSpacing"/>
        <w:jc w:val="center"/>
        <w:rPr>
          <w:rFonts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3"/>
        <w:gridCol w:w="7563"/>
      </w:tblGrid>
      <w:tr w:rsidR="00FE5E9D" w:rsidRPr="003F2504" w:rsidTr="003F2504">
        <w:tc>
          <w:tcPr>
            <w:tcW w:w="7676" w:type="dxa"/>
            <w:vAlign w:val="center"/>
          </w:tcPr>
          <w:p w:rsidR="00E85A8C" w:rsidRPr="00E96068" w:rsidRDefault="00E85A8C" w:rsidP="003F2504">
            <w:pPr>
              <w:pStyle w:val="NoSpacing"/>
              <w:jc w:val="center"/>
              <w:rPr>
                <w:rFonts w:cs="Arial"/>
                <w:bCs/>
                <w:sz w:val="22"/>
              </w:rPr>
            </w:pPr>
          </w:p>
          <w:p w:rsidR="00FE5E9D" w:rsidRPr="00E96068" w:rsidRDefault="003F154F" w:rsidP="003F2504">
            <w:pPr>
              <w:pStyle w:val="NoSpacing"/>
              <w:jc w:val="center"/>
              <w:rPr>
                <w:rFonts w:cs="Arial"/>
                <w:b/>
                <w:bCs/>
                <w:sz w:val="22"/>
              </w:rPr>
            </w:pPr>
            <w:r w:rsidRPr="00E96068">
              <w:rPr>
                <w:rFonts w:cs="Arial"/>
                <w:b/>
                <w:bCs/>
                <w:sz w:val="22"/>
              </w:rPr>
              <w:t>Статья Закона Республики Беларусь и ее содержание</w:t>
            </w:r>
          </w:p>
          <w:p w:rsidR="00E85A8C" w:rsidRPr="00E96068" w:rsidRDefault="00E85A8C" w:rsidP="003F2504">
            <w:pPr>
              <w:pStyle w:val="NoSpacing"/>
              <w:jc w:val="center"/>
              <w:rPr>
                <w:rFonts w:cs="Arial"/>
                <w:bCs/>
                <w:sz w:val="22"/>
              </w:rPr>
            </w:pPr>
          </w:p>
        </w:tc>
        <w:tc>
          <w:tcPr>
            <w:tcW w:w="7676" w:type="dxa"/>
            <w:vAlign w:val="center"/>
          </w:tcPr>
          <w:p w:rsidR="00FE5E9D" w:rsidRPr="00E96068" w:rsidRDefault="00E311DE" w:rsidP="003F2504">
            <w:pPr>
              <w:pStyle w:val="NoSpacing"/>
              <w:jc w:val="center"/>
              <w:rPr>
                <w:rFonts w:cs="Arial"/>
                <w:b/>
                <w:bCs/>
                <w:sz w:val="22"/>
              </w:rPr>
            </w:pPr>
            <w:r w:rsidRPr="00E96068">
              <w:rPr>
                <w:rFonts w:cs="Arial"/>
                <w:b/>
                <w:bCs/>
                <w:sz w:val="22"/>
              </w:rPr>
              <w:t>Предлагаемая поправка в Регламент и ее содержание</w:t>
            </w:r>
          </w:p>
        </w:tc>
      </w:tr>
      <w:tr w:rsidR="00FE5E9D" w:rsidRPr="003F2504" w:rsidTr="001A3B81">
        <w:tc>
          <w:tcPr>
            <w:tcW w:w="7676" w:type="dxa"/>
            <w:vAlign w:val="center"/>
          </w:tcPr>
          <w:p w:rsidR="009F5C91" w:rsidRPr="00E96068" w:rsidRDefault="009F5C91" w:rsidP="005051CE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E96068">
              <w:rPr>
                <w:rFonts w:cs="Arial"/>
                <w:b/>
                <w:bCs/>
                <w:sz w:val="20"/>
                <w:szCs w:val="20"/>
                <w:u w:val="single"/>
              </w:rPr>
              <w:t>Закон Республики Беларусь</w:t>
            </w:r>
          </w:p>
          <w:p w:rsidR="009F5C91" w:rsidRPr="00E96068" w:rsidRDefault="009F5C91" w:rsidP="005051CE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E96068">
              <w:rPr>
                <w:rFonts w:cs="Arial"/>
                <w:b/>
                <w:bCs/>
                <w:sz w:val="20"/>
                <w:szCs w:val="20"/>
                <w:u w:val="single"/>
              </w:rPr>
              <w:t>«О статусе депутата местного Совета депутатов»</w:t>
            </w:r>
          </w:p>
          <w:p w:rsidR="00E85A8C" w:rsidRPr="00E96068" w:rsidRDefault="00E85A8C" w:rsidP="005051CE">
            <w:pPr>
              <w:pStyle w:val="NoSpacing"/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440462" w:rsidRPr="00E96068" w:rsidRDefault="005051CE" w:rsidP="005051CE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96068">
              <w:rPr>
                <w:rFonts w:cs="Arial"/>
                <w:b/>
                <w:bCs/>
                <w:sz w:val="20"/>
                <w:szCs w:val="20"/>
              </w:rPr>
              <w:t>Статья 21</w:t>
            </w:r>
          </w:p>
          <w:p w:rsidR="00FE5E9D" w:rsidRPr="00E96068" w:rsidRDefault="005051CE" w:rsidP="005051CE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96068">
              <w:rPr>
                <w:rFonts w:cs="Arial"/>
                <w:b/>
                <w:bCs/>
                <w:sz w:val="20"/>
                <w:szCs w:val="20"/>
              </w:rPr>
              <w:t>Отчеты деп</w:t>
            </w:r>
            <w:r w:rsidR="00440462" w:rsidRPr="00E96068">
              <w:rPr>
                <w:rFonts w:cs="Arial"/>
                <w:b/>
                <w:bCs/>
                <w:sz w:val="20"/>
                <w:szCs w:val="20"/>
              </w:rPr>
              <w:t>утата Совета перед избирателями</w:t>
            </w:r>
          </w:p>
          <w:p w:rsidR="00E85A8C" w:rsidRPr="00E96068" w:rsidRDefault="00E85A8C" w:rsidP="005051CE">
            <w:pPr>
              <w:pStyle w:val="NoSpacing"/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BA42BA" w:rsidRPr="00E96068" w:rsidRDefault="00BA42BA" w:rsidP="00BA42BA">
            <w:pPr>
              <w:pStyle w:val="NoSpacing"/>
              <w:ind w:firstLine="284"/>
              <w:rPr>
                <w:sz w:val="20"/>
                <w:szCs w:val="20"/>
                <w:lang w:eastAsia="ru-RU"/>
              </w:rPr>
            </w:pPr>
            <w:r w:rsidRPr="00E96068">
              <w:rPr>
                <w:sz w:val="20"/>
                <w:szCs w:val="20"/>
                <w:lang w:eastAsia="ru-RU"/>
              </w:rPr>
              <w:t>Депутат Совета ответствен перед избирателями и им подотчетен.</w:t>
            </w:r>
          </w:p>
          <w:p w:rsidR="00BA42BA" w:rsidRPr="00E96068" w:rsidRDefault="00BA42BA" w:rsidP="00BA42BA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E96068">
              <w:rPr>
                <w:sz w:val="20"/>
                <w:szCs w:val="20"/>
                <w:lang w:eastAsia="ru-RU"/>
              </w:rPr>
              <w:t>Депутат Совета обязан периодически, но не реже двух раз в год отч</w:t>
            </w:r>
            <w:r w:rsidRPr="00E96068">
              <w:rPr>
                <w:sz w:val="20"/>
                <w:szCs w:val="20"/>
                <w:lang w:eastAsia="ru-RU"/>
              </w:rPr>
              <w:t>и</w:t>
            </w:r>
            <w:r w:rsidRPr="00E96068">
              <w:rPr>
                <w:sz w:val="20"/>
                <w:szCs w:val="20"/>
                <w:lang w:eastAsia="ru-RU"/>
              </w:rPr>
              <w:t>тываться перед избирателями о своей деятельности и ходе выполн</w:t>
            </w:r>
            <w:r w:rsidRPr="00E96068">
              <w:rPr>
                <w:sz w:val="20"/>
                <w:szCs w:val="20"/>
                <w:lang w:eastAsia="ru-RU"/>
              </w:rPr>
              <w:t>е</w:t>
            </w:r>
            <w:r w:rsidRPr="00E96068">
              <w:rPr>
                <w:sz w:val="20"/>
                <w:szCs w:val="20"/>
                <w:lang w:eastAsia="ru-RU"/>
              </w:rPr>
              <w:t>ния предвыборной программы, о работе Совета и его органов, в состав которых он избран или входит по должности.</w:t>
            </w:r>
          </w:p>
          <w:p w:rsidR="00BA42BA" w:rsidRPr="00E96068" w:rsidRDefault="00BA42BA" w:rsidP="00BA42BA">
            <w:pPr>
              <w:pStyle w:val="NoSpacing"/>
              <w:ind w:firstLine="284"/>
              <w:rPr>
                <w:sz w:val="20"/>
                <w:szCs w:val="20"/>
                <w:lang w:eastAsia="ru-RU"/>
              </w:rPr>
            </w:pPr>
            <w:r w:rsidRPr="008E7F39">
              <w:rPr>
                <w:color w:val="0070C0"/>
                <w:sz w:val="20"/>
                <w:szCs w:val="20"/>
                <w:lang w:eastAsia="ru-RU"/>
              </w:rPr>
              <w:t>Отчет депутата Совета может быть заслушан также по письменному треб</w:t>
            </w:r>
            <w:r w:rsidRPr="008E7F39">
              <w:rPr>
                <w:color w:val="0070C0"/>
                <w:sz w:val="20"/>
                <w:szCs w:val="20"/>
                <w:lang w:eastAsia="ru-RU"/>
              </w:rPr>
              <w:t>о</w:t>
            </w:r>
            <w:r w:rsidRPr="008E7F39">
              <w:rPr>
                <w:color w:val="0070C0"/>
                <w:sz w:val="20"/>
                <w:szCs w:val="20"/>
                <w:lang w:eastAsia="ru-RU"/>
              </w:rPr>
              <w:t>ванию группы избирателей численностью, установленной регламентом Сов</w:t>
            </w:r>
            <w:r w:rsidRPr="008E7F39">
              <w:rPr>
                <w:color w:val="0070C0"/>
                <w:sz w:val="20"/>
                <w:szCs w:val="20"/>
                <w:lang w:eastAsia="ru-RU"/>
              </w:rPr>
              <w:t>е</w:t>
            </w:r>
            <w:r w:rsidRPr="008E7F39">
              <w:rPr>
                <w:color w:val="0070C0"/>
                <w:sz w:val="20"/>
                <w:szCs w:val="20"/>
                <w:lang w:eastAsia="ru-RU"/>
              </w:rPr>
              <w:t>та.</w:t>
            </w:r>
            <w:r w:rsidRPr="00E96068">
              <w:rPr>
                <w:sz w:val="20"/>
                <w:szCs w:val="20"/>
                <w:lang w:eastAsia="ru-RU"/>
              </w:rPr>
              <w:t xml:space="preserve"> В этом случае председатель Совета или президиум Совета принимают м</w:t>
            </w:r>
            <w:r w:rsidRPr="00E96068">
              <w:rPr>
                <w:sz w:val="20"/>
                <w:szCs w:val="20"/>
                <w:lang w:eastAsia="ru-RU"/>
              </w:rPr>
              <w:t>е</w:t>
            </w:r>
            <w:r w:rsidRPr="00E96068">
              <w:rPr>
                <w:sz w:val="20"/>
                <w:szCs w:val="20"/>
                <w:lang w:eastAsia="ru-RU"/>
              </w:rPr>
              <w:t>ры по организации внеочередного отчета депут</w:t>
            </w:r>
            <w:r w:rsidRPr="00E96068">
              <w:rPr>
                <w:sz w:val="20"/>
                <w:szCs w:val="20"/>
                <w:lang w:eastAsia="ru-RU"/>
              </w:rPr>
              <w:t>а</w:t>
            </w:r>
            <w:r w:rsidRPr="00E96068">
              <w:rPr>
                <w:sz w:val="20"/>
                <w:szCs w:val="20"/>
                <w:lang w:eastAsia="ru-RU"/>
              </w:rPr>
              <w:t>та Совета и не позднее чем за месяц до проведения внеочередного отчета уведомляют деп</w:t>
            </w:r>
            <w:r w:rsidRPr="00E96068">
              <w:rPr>
                <w:sz w:val="20"/>
                <w:szCs w:val="20"/>
                <w:lang w:eastAsia="ru-RU"/>
              </w:rPr>
              <w:t>у</w:t>
            </w:r>
            <w:r w:rsidRPr="00E96068">
              <w:rPr>
                <w:sz w:val="20"/>
                <w:szCs w:val="20"/>
                <w:lang w:eastAsia="ru-RU"/>
              </w:rPr>
              <w:t>тата Совета о дате, времени и месте его проведения, о причинах, послужи</w:t>
            </w:r>
            <w:r w:rsidRPr="00E96068">
              <w:rPr>
                <w:sz w:val="20"/>
                <w:szCs w:val="20"/>
                <w:lang w:eastAsia="ru-RU"/>
              </w:rPr>
              <w:t>в</w:t>
            </w:r>
            <w:r w:rsidRPr="00E96068">
              <w:rPr>
                <w:sz w:val="20"/>
                <w:szCs w:val="20"/>
                <w:lang w:eastAsia="ru-RU"/>
              </w:rPr>
              <w:t>ших основанием для этого.</w:t>
            </w:r>
          </w:p>
          <w:p w:rsidR="00BA42BA" w:rsidRPr="00E96068" w:rsidRDefault="00BA42BA" w:rsidP="00BA42BA">
            <w:pPr>
              <w:pStyle w:val="NoSpacing"/>
              <w:ind w:firstLine="284"/>
              <w:rPr>
                <w:sz w:val="20"/>
                <w:szCs w:val="20"/>
                <w:lang w:eastAsia="ru-RU"/>
              </w:rPr>
            </w:pPr>
            <w:r w:rsidRPr="00E96068">
              <w:rPr>
                <w:sz w:val="20"/>
                <w:szCs w:val="20"/>
                <w:lang w:eastAsia="ru-RU"/>
              </w:rPr>
              <w:t>Отчеты депутата Совета проводятся на созываемых с этой целью собран</w:t>
            </w:r>
            <w:r w:rsidRPr="00E96068">
              <w:rPr>
                <w:sz w:val="20"/>
                <w:szCs w:val="20"/>
                <w:lang w:eastAsia="ru-RU"/>
              </w:rPr>
              <w:t>и</w:t>
            </w:r>
            <w:r w:rsidRPr="00E96068">
              <w:rPr>
                <w:sz w:val="20"/>
                <w:szCs w:val="20"/>
                <w:lang w:eastAsia="ru-RU"/>
              </w:rPr>
              <w:t>ях избирателей либо их делегатов.</w:t>
            </w:r>
          </w:p>
          <w:p w:rsidR="00BA42BA" w:rsidRPr="005051CE" w:rsidRDefault="00BA42BA" w:rsidP="00BA42BA">
            <w:pPr>
              <w:pStyle w:val="NoSpacing"/>
              <w:ind w:firstLine="284"/>
              <w:rPr>
                <w:rFonts w:cs="Arial"/>
                <w:bCs/>
                <w:sz w:val="22"/>
              </w:rPr>
            </w:pPr>
            <w:r w:rsidRPr="00E96068">
              <w:rPr>
                <w:sz w:val="20"/>
                <w:szCs w:val="20"/>
                <w:lang w:eastAsia="ru-RU"/>
              </w:rPr>
              <w:t>Собрание, на котором заслушивается отчет депутата Совета, может пр</w:t>
            </w:r>
            <w:r w:rsidRPr="00E96068">
              <w:rPr>
                <w:sz w:val="20"/>
                <w:szCs w:val="20"/>
                <w:lang w:eastAsia="ru-RU"/>
              </w:rPr>
              <w:t>и</w:t>
            </w:r>
            <w:r w:rsidRPr="00E96068">
              <w:rPr>
                <w:sz w:val="20"/>
                <w:szCs w:val="20"/>
                <w:lang w:eastAsia="ru-RU"/>
              </w:rPr>
              <w:t>нимать решение, содержащее предложения и замечания депутату Совета, к</w:t>
            </w:r>
            <w:r w:rsidRPr="00E96068">
              <w:rPr>
                <w:sz w:val="20"/>
                <w:szCs w:val="20"/>
                <w:lang w:eastAsia="ru-RU"/>
              </w:rPr>
              <w:t>о</w:t>
            </w:r>
            <w:r w:rsidRPr="00E96068">
              <w:rPr>
                <w:sz w:val="20"/>
                <w:szCs w:val="20"/>
                <w:lang w:eastAsia="ru-RU"/>
              </w:rPr>
              <w:t>торые доводятся до сведения граждан через средства ма</w:t>
            </w:r>
            <w:r w:rsidRPr="00E96068">
              <w:rPr>
                <w:sz w:val="20"/>
                <w:szCs w:val="20"/>
                <w:lang w:eastAsia="ru-RU"/>
              </w:rPr>
              <w:t>с</w:t>
            </w:r>
            <w:r w:rsidRPr="00E96068">
              <w:rPr>
                <w:sz w:val="20"/>
                <w:szCs w:val="20"/>
                <w:lang w:eastAsia="ru-RU"/>
              </w:rPr>
              <w:t>совой информации или иным путем.</w:t>
            </w:r>
            <w:bookmarkStart w:id="1" w:name="_Toc119315443"/>
            <w:bookmarkEnd w:id="1"/>
          </w:p>
        </w:tc>
        <w:tc>
          <w:tcPr>
            <w:tcW w:w="7676" w:type="dxa"/>
          </w:tcPr>
          <w:p w:rsidR="007E6E6E" w:rsidRPr="00184015" w:rsidRDefault="007E6E6E" w:rsidP="001A3B81">
            <w:pPr>
              <w:pStyle w:val="NoSpacing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FE5E9D" w:rsidRPr="00E96068" w:rsidRDefault="00440462" w:rsidP="001A3B81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E96068">
              <w:rPr>
                <w:rFonts w:cs="Arial"/>
                <w:b/>
                <w:bCs/>
                <w:sz w:val="20"/>
                <w:szCs w:val="20"/>
                <w:u w:val="single"/>
              </w:rPr>
              <w:t>Регламент Гомельского городского</w:t>
            </w:r>
            <w:r w:rsidR="001A3B81" w:rsidRPr="00E96068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Совета депутатов</w:t>
            </w:r>
          </w:p>
          <w:p w:rsidR="00E85A8C" w:rsidRPr="00E96068" w:rsidRDefault="00E85A8C" w:rsidP="001A3B81">
            <w:pPr>
              <w:pStyle w:val="NoSpacing"/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440462" w:rsidRPr="00E96068" w:rsidRDefault="00440462" w:rsidP="001A3B81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96068">
              <w:rPr>
                <w:rFonts w:cs="Arial"/>
                <w:b/>
                <w:bCs/>
                <w:sz w:val="20"/>
                <w:szCs w:val="20"/>
              </w:rPr>
              <w:t>Глава 13</w:t>
            </w:r>
          </w:p>
          <w:p w:rsidR="001A3B81" w:rsidRPr="00E96068" w:rsidRDefault="001A3B81" w:rsidP="001A3B81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96068">
              <w:rPr>
                <w:rFonts w:cs="Arial"/>
                <w:b/>
                <w:bCs/>
                <w:sz w:val="20"/>
                <w:szCs w:val="20"/>
              </w:rPr>
              <w:t xml:space="preserve">Деятельность депутата Совета в избирательном </w:t>
            </w:r>
            <w:r w:rsidR="007E6E6E" w:rsidRPr="00E96068">
              <w:rPr>
                <w:rFonts w:cs="Arial"/>
                <w:b/>
                <w:bCs/>
                <w:sz w:val="20"/>
                <w:szCs w:val="20"/>
              </w:rPr>
              <w:t>округе</w:t>
            </w:r>
          </w:p>
          <w:p w:rsidR="00E85A8C" w:rsidRPr="00E96068" w:rsidRDefault="00E85A8C" w:rsidP="001A3B81">
            <w:pPr>
              <w:pStyle w:val="NoSpacing"/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0524F0" w:rsidRPr="00E96068" w:rsidRDefault="000524F0" w:rsidP="000524F0">
            <w:pPr>
              <w:pStyle w:val="NoSpacing"/>
              <w:ind w:firstLine="262"/>
              <w:rPr>
                <w:sz w:val="20"/>
                <w:szCs w:val="20"/>
              </w:rPr>
            </w:pPr>
            <w:r w:rsidRPr="00E96068">
              <w:rPr>
                <w:b/>
                <w:color w:val="000000"/>
                <w:sz w:val="20"/>
                <w:szCs w:val="20"/>
              </w:rPr>
              <w:t>128.</w:t>
            </w:r>
            <w:r w:rsidRPr="00E96068">
              <w:rPr>
                <w:color w:val="000000"/>
                <w:sz w:val="20"/>
                <w:szCs w:val="20"/>
              </w:rPr>
              <w:t xml:space="preserve"> </w:t>
            </w:r>
            <w:r w:rsidRPr="00E96068">
              <w:rPr>
                <w:sz w:val="20"/>
                <w:szCs w:val="20"/>
              </w:rPr>
              <w:t>Депутат Совета ответственен перед избирателями и им подо</w:t>
            </w:r>
            <w:r w:rsidRPr="00E96068">
              <w:rPr>
                <w:sz w:val="20"/>
                <w:szCs w:val="20"/>
              </w:rPr>
              <w:t>т</w:t>
            </w:r>
            <w:r w:rsidRPr="00E96068">
              <w:rPr>
                <w:sz w:val="20"/>
                <w:szCs w:val="20"/>
              </w:rPr>
              <w:t>четен.</w:t>
            </w:r>
          </w:p>
          <w:p w:rsidR="000524F0" w:rsidRPr="00E96068" w:rsidRDefault="000524F0" w:rsidP="000524F0">
            <w:pPr>
              <w:pStyle w:val="NoSpacing"/>
              <w:ind w:firstLine="262"/>
              <w:rPr>
                <w:sz w:val="20"/>
                <w:szCs w:val="20"/>
              </w:rPr>
            </w:pPr>
            <w:r w:rsidRPr="00E96068">
              <w:rPr>
                <w:sz w:val="20"/>
                <w:szCs w:val="20"/>
              </w:rPr>
              <w:t>Депутат Совета обязан периодически, но не реже двух раз в год отчит</w:t>
            </w:r>
            <w:r w:rsidRPr="00E96068">
              <w:rPr>
                <w:sz w:val="20"/>
                <w:szCs w:val="20"/>
              </w:rPr>
              <w:t>ы</w:t>
            </w:r>
            <w:r w:rsidRPr="00E96068">
              <w:rPr>
                <w:sz w:val="20"/>
                <w:szCs w:val="20"/>
              </w:rPr>
              <w:t>ваться перед избирателями о своей деятельности и ходе выполнения предв</w:t>
            </w:r>
            <w:r w:rsidRPr="00E96068">
              <w:rPr>
                <w:sz w:val="20"/>
                <w:szCs w:val="20"/>
              </w:rPr>
              <w:t>ы</w:t>
            </w:r>
            <w:r w:rsidRPr="00E96068">
              <w:rPr>
                <w:sz w:val="20"/>
                <w:szCs w:val="20"/>
              </w:rPr>
              <w:t>борной программы, о работе Совета и его органов, в с</w:t>
            </w:r>
            <w:r w:rsidRPr="00E96068">
              <w:rPr>
                <w:sz w:val="20"/>
                <w:szCs w:val="20"/>
              </w:rPr>
              <w:t>о</w:t>
            </w:r>
            <w:r w:rsidRPr="00E96068">
              <w:rPr>
                <w:sz w:val="20"/>
                <w:szCs w:val="20"/>
              </w:rPr>
              <w:t>став которых он избран или входит по должн</w:t>
            </w:r>
            <w:r w:rsidRPr="00E96068">
              <w:rPr>
                <w:sz w:val="20"/>
                <w:szCs w:val="20"/>
              </w:rPr>
              <w:t>о</w:t>
            </w:r>
            <w:r w:rsidRPr="00E96068">
              <w:rPr>
                <w:sz w:val="20"/>
                <w:szCs w:val="20"/>
              </w:rPr>
              <w:t>сти.</w:t>
            </w:r>
          </w:p>
          <w:p w:rsidR="000524F0" w:rsidRPr="00E96068" w:rsidRDefault="000524F0" w:rsidP="00E85A8C">
            <w:pPr>
              <w:pStyle w:val="NoSpacing"/>
              <w:ind w:firstLine="262"/>
              <w:rPr>
                <w:rFonts w:cs="Arial"/>
                <w:b/>
                <w:bCs/>
                <w:sz w:val="20"/>
                <w:szCs w:val="20"/>
              </w:rPr>
            </w:pPr>
            <w:r w:rsidRPr="00E96068">
              <w:rPr>
                <w:sz w:val="20"/>
                <w:szCs w:val="20"/>
              </w:rPr>
              <w:t>Отчет депутата Совета может быть заслушан также по письменному треб</w:t>
            </w:r>
            <w:r w:rsidRPr="00E96068">
              <w:rPr>
                <w:sz w:val="20"/>
                <w:szCs w:val="20"/>
              </w:rPr>
              <w:t>о</w:t>
            </w:r>
            <w:r w:rsidRPr="00E96068">
              <w:rPr>
                <w:sz w:val="20"/>
                <w:szCs w:val="20"/>
              </w:rPr>
              <w:t xml:space="preserve">ванию </w:t>
            </w:r>
            <w:r w:rsidRPr="00E96068">
              <w:rPr>
                <w:strike/>
                <w:sz w:val="20"/>
                <w:szCs w:val="20"/>
              </w:rPr>
              <w:t>группы</w:t>
            </w:r>
            <w:r w:rsidRPr="00E96068">
              <w:rPr>
                <w:sz w:val="20"/>
                <w:szCs w:val="20"/>
              </w:rPr>
              <w:t xml:space="preserve"> </w:t>
            </w:r>
            <w:r w:rsidRPr="00E96068">
              <w:rPr>
                <w:color w:val="00B050"/>
                <w:sz w:val="20"/>
                <w:szCs w:val="20"/>
              </w:rPr>
              <w:t xml:space="preserve">не менее </w:t>
            </w:r>
            <w:r w:rsidRPr="00E96068">
              <w:rPr>
                <w:color w:val="00B050"/>
                <w:sz w:val="20"/>
                <w:szCs w:val="20"/>
                <w:u w:val="single"/>
              </w:rPr>
              <w:t>50 (или 75)</w:t>
            </w:r>
            <w:r w:rsidRPr="00E96068">
              <w:rPr>
                <w:sz w:val="20"/>
                <w:szCs w:val="20"/>
              </w:rPr>
              <w:t xml:space="preserve"> избирателей</w:t>
            </w:r>
            <w:r w:rsidRPr="00E96068">
              <w:rPr>
                <w:color w:val="00B050"/>
                <w:sz w:val="20"/>
                <w:szCs w:val="20"/>
              </w:rPr>
              <w:t>, прож</w:t>
            </w:r>
            <w:r w:rsidRPr="00E96068">
              <w:rPr>
                <w:color w:val="00B050"/>
                <w:sz w:val="20"/>
                <w:szCs w:val="20"/>
              </w:rPr>
              <w:t>и</w:t>
            </w:r>
            <w:r w:rsidRPr="00E96068">
              <w:rPr>
                <w:color w:val="00B050"/>
                <w:sz w:val="20"/>
                <w:szCs w:val="20"/>
              </w:rPr>
              <w:t>вающих на территории избирательного округа</w:t>
            </w:r>
            <w:r w:rsidRPr="00E96068">
              <w:rPr>
                <w:sz w:val="20"/>
                <w:szCs w:val="20"/>
              </w:rPr>
              <w:t xml:space="preserve"> </w:t>
            </w:r>
            <w:r w:rsidRPr="00E96068">
              <w:rPr>
                <w:strike/>
                <w:sz w:val="20"/>
                <w:szCs w:val="20"/>
              </w:rPr>
              <w:t>численностью, устано</w:t>
            </w:r>
            <w:r w:rsidRPr="00E96068">
              <w:rPr>
                <w:strike/>
                <w:sz w:val="20"/>
                <w:szCs w:val="20"/>
              </w:rPr>
              <w:t>в</w:t>
            </w:r>
            <w:r w:rsidRPr="00E96068">
              <w:rPr>
                <w:strike/>
                <w:sz w:val="20"/>
                <w:szCs w:val="20"/>
              </w:rPr>
              <w:t>ленной Регламентом Совета</w:t>
            </w:r>
            <w:r w:rsidRPr="00E96068">
              <w:rPr>
                <w:sz w:val="20"/>
                <w:szCs w:val="20"/>
              </w:rPr>
              <w:t>. В этом случае председатель Совета или през</w:t>
            </w:r>
            <w:r w:rsidRPr="00E96068">
              <w:rPr>
                <w:sz w:val="20"/>
                <w:szCs w:val="20"/>
              </w:rPr>
              <w:t>и</w:t>
            </w:r>
            <w:r w:rsidRPr="00E96068">
              <w:rPr>
                <w:sz w:val="20"/>
                <w:szCs w:val="20"/>
              </w:rPr>
              <w:t>диум Совета принимают меры по организации внеочередного отчета депутата Совета и не позднее, чем за м</w:t>
            </w:r>
            <w:r w:rsidRPr="00E96068">
              <w:rPr>
                <w:sz w:val="20"/>
                <w:szCs w:val="20"/>
              </w:rPr>
              <w:t>е</w:t>
            </w:r>
            <w:r w:rsidRPr="00E96068">
              <w:rPr>
                <w:sz w:val="20"/>
                <w:szCs w:val="20"/>
              </w:rPr>
              <w:t>сяц до проведения внеоч</w:t>
            </w:r>
            <w:r w:rsidRPr="00E96068">
              <w:rPr>
                <w:sz w:val="20"/>
                <w:szCs w:val="20"/>
              </w:rPr>
              <w:t>е</w:t>
            </w:r>
            <w:r w:rsidRPr="00E96068">
              <w:rPr>
                <w:sz w:val="20"/>
                <w:szCs w:val="20"/>
              </w:rPr>
              <w:t>редного отчета уведомляют депутата Совета о дате, времени и месте его проведения, о причинах, послуживших основанием для этого.</w:t>
            </w:r>
          </w:p>
        </w:tc>
      </w:tr>
      <w:tr w:rsidR="00FE5E9D" w:rsidRPr="003F2504" w:rsidTr="00A97236">
        <w:tc>
          <w:tcPr>
            <w:tcW w:w="7676" w:type="dxa"/>
          </w:tcPr>
          <w:p w:rsidR="00A97236" w:rsidRDefault="00A97236" w:rsidP="00A97236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>Закон Республики Беларусь</w:t>
            </w:r>
          </w:p>
          <w:p w:rsidR="00A97236" w:rsidRDefault="00A97236" w:rsidP="00A97236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>«О местном управлении и самоуправлении в Республике Беларусь»</w:t>
            </w:r>
          </w:p>
          <w:p w:rsidR="00A97236" w:rsidRDefault="00A97236" w:rsidP="00A97236">
            <w:pPr>
              <w:pStyle w:val="NoSpacing"/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A97236" w:rsidRDefault="00A97236" w:rsidP="00A97236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Статья 35</w:t>
            </w:r>
          </w:p>
          <w:p w:rsidR="00A97236" w:rsidRDefault="00A97236" w:rsidP="00A97236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Инициатива граждан по принятию решений Совета</w:t>
            </w:r>
          </w:p>
          <w:p w:rsidR="00A97236" w:rsidRDefault="00A97236" w:rsidP="00A97236">
            <w:pPr>
              <w:pStyle w:val="NoSpacing"/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7313D3" w:rsidRDefault="007313D3" w:rsidP="00A97236">
            <w:pPr>
              <w:pStyle w:val="NoSpacing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7313D3" w:rsidRDefault="007313D3" w:rsidP="00A97236">
            <w:pPr>
              <w:pStyle w:val="NoSpacing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7313D3" w:rsidRDefault="007313D3" w:rsidP="00A97236">
            <w:pPr>
              <w:pStyle w:val="NoSpacing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7313D3" w:rsidRDefault="007313D3" w:rsidP="00A97236">
            <w:pPr>
              <w:pStyle w:val="NoSpacing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7313D3" w:rsidRDefault="007313D3" w:rsidP="00A97236">
            <w:pPr>
              <w:pStyle w:val="NoSpacing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7313D3" w:rsidRDefault="007313D3" w:rsidP="00A97236">
            <w:pPr>
              <w:pStyle w:val="NoSpacing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7313D3" w:rsidRDefault="007313D3" w:rsidP="00A97236">
            <w:pPr>
              <w:pStyle w:val="NoSpacing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7313D3" w:rsidRPr="007313D3" w:rsidRDefault="007313D3" w:rsidP="00A97236">
            <w:pPr>
              <w:pStyle w:val="NoSpacing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FC54BC" w:rsidRPr="000B1418" w:rsidRDefault="00FC54BC" w:rsidP="00FC54BC">
            <w:pPr>
              <w:pStyle w:val="NoSpacing"/>
              <w:ind w:firstLine="284"/>
              <w:rPr>
                <w:color w:val="0070C0"/>
                <w:sz w:val="20"/>
                <w:szCs w:val="20"/>
                <w:lang w:eastAsia="ru-RU"/>
              </w:rPr>
            </w:pPr>
            <w:r w:rsidRPr="008D2256">
              <w:rPr>
                <w:b/>
                <w:sz w:val="20"/>
                <w:szCs w:val="20"/>
                <w:lang w:eastAsia="ru-RU"/>
              </w:rPr>
              <w:t>1.</w:t>
            </w:r>
            <w:r w:rsidRPr="00FC54BC">
              <w:rPr>
                <w:sz w:val="20"/>
                <w:szCs w:val="20"/>
                <w:lang w:eastAsia="ru-RU"/>
              </w:rPr>
              <w:t xml:space="preserve"> </w:t>
            </w:r>
            <w:r w:rsidRPr="000B1418">
              <w:rPr>
                <w:color w:val="0070C0"/>
                <w:sz w:val="20"/>
                <w:szCs w:val="20"/>
                <w:lang w:eastAsia="ru-RU"/>
              </w:rPr>
              <w:t>Граждане имеют право по вопросам местного значения в уст</w:t>
            </w:r>
            <w:r w:rsidRPr="000B1418">
              <w:rPr>
                <w:color w:val="0070C0"/>
                <w:sz w:val="20"/>
                <w:szCs w:val="20"/>
                <w:lang w:eastAsia="ru-RU"/>
              </w:rPr>
              <w:t>а</w:t>
            </w:r>
            <w:r w:rsidRPr="000B1418">
              <w:rPr>
                <w:color w:val="0070C0"/>
                <w:sz w:val="20"/>
                <w:szCs w:val="20"/>
                <w:lang w:eastAsia="ru-RU"/>
              </w:rPr>
              <w:t>новленном порядке вносить в Совет проекты решений или мот</w:t>
            </w:r>
            <w:r w:rsidRPr="000B1418">
              <w:rPr>
                <w:color w:val="0070C0"/>
                <w:sz w:val="20"/>
                <w:szCs w:val="20"/>
                <w:lang w:eastAsia="ru-RU"/>
              </w:rPr>
              <w:t>и</w:t>
            </w:r>
            <w:r w:rsidRPr="000B1418">
              <w:rPr>
                <w:color w:val="0070C0"/>
                <w:sz w:val="20"/>
                <w:szCs w:val="20"/>
                <w:lang w:eastAsia="ru-RU"/>
              </w:rPr>
              <w:t>вированные предложения о необходимости принятия, изменения, дополнения, толкования, приостано</w:t>
            </w:r>
            <w:r w:rsidRPr="000B1418">
              <w:rPr>
                <w:color w:val="0070C0"/>
                <w:sz w:val="20"/>
                <w:szCs w:val="20"/>
                <w:lang w:eastAsia="ru-RU"/>
              </w:rPr>
              <w:t>в</w:t>
            </w:r>
            <w:r w:rsidRPr="000B1418">
              <w:rPr>
                <w:color w:val="0070C0"/>
                <w:sz w:val="20"/>
                <w:szCs w:val="20"/>
                <w:lang w:eastAsia="ru-RU"/>
              </w:rPr>
              <w:t>ления действия, признания утратившими силу, о</w:t>
            </w:r>
            <w:r w:rsidRPr="000B1418">
              <w:rPr>
                <w:color w:val="0070C0"/>
                <w:sz w:val="20"/>
                <w:szCs w:val="20"/>
                <w:lang w:eastAsia="ru-RU"/>
              </w:rPr>
              <w:t>т</w:t>
            </w:r>
            <w:r w:rsidRPr="000B1418">
              <w:rPr>
                <w:color w:val="0070C0"/>
                <w:sz w:val="20"/>
                <w:szCs w:val="20"/>
                <w:lang w:eastAsia="ru-RU"/>
              </w:rPr>
              <w:t>мены решений Совета либо их отдельных положений.</w:t>
            </w:r>
          </w:p>
          <w:p w:rsidR="00FC54BC" w:rsidRPr="00FC54BC" w:rsidRDefault="00FC54BC" w:rsidP="00FC54BC">
            <w:pPr>
              <w:pStyle w:val="NoSpacing"/>
              <w:ind w:firstLine="284"/>
              <w:rPr>
                <w:sz w:val="20"/>
                <w:szCs w:val="20"/>
                <w:lang w:eastAsia="ru-RU"/>
              </w:rPr>
            </w:pPr>
            <w:r w:rsidRPr="008D2256">
              <w:rPr>
                <w:b/>
                <w:sz w:val="20"/>
                <w:szCs w:val="20"/>
                <w:lang w:eastAsia="ru-RU"/>
              </w:rPr>
              <w:t>2.</w:t>
            </w:r>
            <w:r w:rsidRPr="00FC54BC">
              <w:rPr>
                <w:sz w:val="20"/>
                <w:szCs w:val="20"/>
                <w:lang w:eastAsia="ru-RU"/>
              </w:rPr>
              <w:t xml:space="preserve"> </w:t>
            </w:r>
            <w:r w:rsidRPr="000B1418">
              <w:rPr>
                <w:color w:val="0070C0"/>
                <w:sz w:val="20"/>
                <w:szCs w:val="20"/>
                <w:lang w:eastAsia="ru-RU"/>
              </w:rPr>
              <w:t>Проекты решений по вопросам местного значения, внесенные граждан</w:t>
            </w:r>
            <w:r w:rsidRPr="000B1418">
              <w:rPr>
                <w:color w:val="0070C0"/>
                <w:sz w:val="20"/>
                <w:szCs w:val="20"/>
                <w:lang w:eastAsia="ru-RU"/>
              </w:rPr>
              <w:t>а</w:t>
            </w:r>
            <w:r w:rsidRPr="000B1418">
              <w:rPr>
                <w:color w:val="0070C0"/>
                <w:sz w:val="20"/>
                <w:szCs w:val="20"/>
                <w:lang w:eastAsia="ru-RU"/>
              </w:rPr>
              <w:t>ми в Совет, подлежат обязательному рассмотрению на сессии Совета с уч</w:t>
            </w:r>
            <w:r w:rsidRPr="000B1418">
              <w:rPr>
                <w:color w:val="0070C0"/>
                <w:sz w:val="20"/>
                <w:szCs w:val="20"/>
                <w:lang w:eastAsia="ru-RU"/>
              </w:rPr>
              <w:t>а</w:t>
            </w:r>
            <w:r w:rsidRPr="000B1418">
              <w:rPr>
                <w:color w:val="0070C0"/>
                <w:sz w:val="20"/>
                <w:szCs w:val="20"/>
                <w:lang w:eastAsia="ru-RU"/>
              </w:rPr>
              <w:t>стием представителей граждан</w:t>
            </w:r>
            <w:r w:rsidRPr="00FC54BC">
              <w:rPr>
                <w:sz w:val="20"/>
                <w:szCs w:val="20"/>
                <w:lang w:eastAsia="ru-RU"/>
              </w:rPr>
              <w:t>, а результаты рассмотрения — опубликованию в м</w:t>
            </w:r>
            <w:r w:rsidRPr="00FC54BC">
              <w:rPr>
                <w:sz w:val="20"/>
                <w:szCs w:val="20"/>
                <w:lang w:eastAsia="ru-RU"/>
              </w:rPr>
              <w:t>е</w:t>
            </w:r>
            <w:r w:rsidRPr="00FC54BC">
              <w:rPr>
                <w:sz w:val="20"/>
                <w:szCs w:val="20"/>
                <w:lang w:eastAsia="ru-RU"/>
              </w:rPr>
              <w:t>стных средствах массовой информации.</w:t>
            </w:r>
          </w:p>
          <w:p w:rsidR="00FE5E9D" w:rsidRPr="00A97236" w:rsidRDefault="00FE5E9D" w:rsidP="00A97236">
            <w:pPr>
              <w:pStyle w:val="NoSpacing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676" w:type="dxa"/>
            <w:vAlign w:val="center"/>
          </w:tcPr>
          <w:p w:rsidR="00A97236" w:rsidRPr="00184015" w:rsidRDefault="00A97236" w:rsidP="00CB6628">
            <w:pPr>
              <w:pStyle w:val="NoSpacing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CB6628" w:rsidRPr="00E96068" w:rsidRDefault="00CB6628" w:rsidP="00CB6628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E96068">
              <w:rPr>
                <w:rFonts w:cs="Arial"/>
                <w:b/>
                <w:bCs/>
                <w:sz w:val="20"/>
                <w:szCs w:val="20"/>
                <w:u w:val="single"/>
              </w:rPr>
              <w:t>Регламент Гомельского городского Совета депутатов</w:t>
            </w:r>
          </w:p>
          <w:p w:rsidR="00CB6628" w:rsidRPr="00E96068" w:rsidRDefault="00CB6628" w:rsidP="00CB6628">
            <w:pPr>
              <w:pStyle w:val="NoSpacing"/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CB6628" w:rsidRPr="00E96068" w:rsidRDefault="00CB6628" w:rsidP="00CB6628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96068">
              <w:rPr>
                <w:rFonts w:cs="Arial"/>
                <w:b/>
                <w:bCs/>
                <w:sz w:val="20"/>
                <w:szCs w:val="20"/>
              </w:rPr>
              <w:t>Глава 2</w:t>
            </w:r>
          </w:p>
          <w:p w:rsidR="00CB6628" w:rsidRPr="00E96068" w:rsidRDefault="00CB6628" w:rsidP="00CB6628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96068">
              <w:rPr>
                <w:rFonts w:cs="Arial"/>
                <w:b/>
                <w:bCs/>
                <w:sz w:val="20"/>
                <w:szCs w:val="20"/>
              </w:rPr>
              <w:t>Сессия Совета</w:t>
            </w:r>
          </w:p>
          <w:p w:rsidR="00CB6628" w:rsidRPr="00E96068" w:rsidRDefault="00CB6628" w:rsidP="00CB6628">
            <w:pPr>
              <w:pStyle w:val="NoSpacing"/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E96068" w:rsidRPr="00E96068" w:rsidRDefault="00E96068" w:rsidP="00E96068">
            <w:pPr>
              <w:pStyle w:val="NoSpacing"/>
              <w:ind w:firstLine="262"/>
              <w:rPr>
                <w:sz w:val="20"/>
                <w:szCs w:val="20"/>
              </w:rPr>
            </w:pPr>
            <w:r w:rsidRPr="00E96068">
              <w:rPr>
                <w:b/>
                <w:color w:val="000000"/>
                <w:sz w:val="20"/>
                <w:szCs w:val="20"/>
              </w:rPr>
              <w:lastRenderedPageBreak/>
              <w:t>17.</w:t>
            </w:r>
            <w:r w:rsidRPr="00E96068">
              <w:rPr>
                <w:color w:val="000000"/>
                <w:sz w:val="20"/>
                <w:szCs w:val="20"/>
              </w:rPr>
              <w:t xml:space="preserve"> </w:t>
            </w:r>
            <w:r w:rsidRPr="00E96068">
              <w:rPr>
                <w:sz w:val="20"/>
                <w:szCs w:val="20"/>
              </w:rPr>
              <w:t>В работе сессии Совета по собственной инициативе (с предварительн</w:t>
            </w:r>
            <w:r w:rsidRPr="00E96068">
              <w:rPr>
                <w:sz w:val="20"/>
                <w:szCs w:val="20"/>
              </w:rPr>
              <w:t>о</w:t>
            </w:r>
            <w:r w:rsidRPr="00E96068">
              <w:rPr>
                <w:sz w:val="20"/>
                <w:szCs w:val="20"/>
              </w:rPr>
              <w:t>го уведомления председателя Совета) или по приглашению председателя С</w:t>
            </w:r>
            <w:r w:rsidRPr="00E96068">
              <w:rPr>
                <w:sz w:val="20"/>
                <w:szCs w:val="20"/>
              </w:rPr>
              <w:t>о</w:t>
            </w:r>
            <w:r w:rsidRPr="00E96068">
              <w:rPr>
                <w:sz w:val="20"/>
                <w:szCs w:val="20"/>
              </w:rPr>
              <w:t>вета могут принимать участие депутаты Палаты представителей и члены С</w:t>
            </w:r>
            <w:r w:rsidRPr="00E96068">
              <w:rPr>
                <w:sz w:val="20"/>
                <w:szCs w:val="20"/>
              </w:rPr>
              <w:t>о</w:t>
            </w:r>
            <w:r w:rsidRPr="00E96068">
              <w:rPr>
                <w:sz w:val="20"/>
                <w:szCs w:val="20"/>
              </w:rPr>
              <w:t>вета Республики Национального собрания Республики Беларусь, председ</w:t>
            </w:r>
            <w:r w:rsidRPr="00E96068">
              <w:rPr>
                <w:sz w:val="20"/>
                <w:szCs w:val="20"/>
              </w:rPr>
              <w:t>а</w:t>
            </w:r>
            <w:r w:rsidRPr="00E96068">
              <w:rPr>
                <w:sz w:val="20"/>
                <w:szCs w:val="20"/>
              </w:rPr>
              <w:t>тель горисполкома, его заместители, члены горисполкома,  по приглашению пре</w:t>
            </w:r>
            <w:r w:rsidRPr="00E96068">
              <w:rPr>
                <w:sz w:val="20"/>
                <w:szCs w:val="20"/>
              </w:rPr>
              <w:t>д</w:t>
            </w:r>
            <w:r w:rsidRPr="00E96068">
              <w:rPr>
                <w:sz w:val="20"/>
                <w:szCs w:val="20"/>
              </w:rPr>
              <w:t>седателя Совета – представители политических партий и общественных дв</w:t>
            </w:r>
            <w:r w:rsidRPr="00E96068">
              <w:rPr>
                <w:sz w:val="20"/>
                <w:szCs w:val="20"/>
              </w:rPr>
              <w:t>и</w:t>
            </w:r>
            <w:r w:rsidRPr="00E96068">
              <w:rPr>
                <w:sz w:val="20"/>
                <w:szCs w:val="20"/>
              </w:rPr>
              <w:t xml:space="preserve">жений, средств массовой информации, религиозных </w:t>
            </w:r>
            <w:proofErr w:type="spellStart"/>
            <w:r w:rsidRPr="00E96068">
              <w:rPr>
                <w:sz w:val="20"/>
                <w:szCs w:val="20"/>
              </w:rPr>
              <w:t>конфессий</w:t>
            </w:r>
            <w:proofErr w:type="spellEnd"/>
            <w:r w:rsidRPr="00E96068">
              <w:rPr>
                <w:sz w:val="20"/>
                <w:szCs w:val="20"/>
              </w:rPr>
              <w:t>, трудовых коллективов.</w:t>
            </w:r>
          </w:p>
          <w:p w:rsidR="00E96068" w:rsidRPr="00E96068" w:rsidRDefault="00E96068" w:rsidP="00E96068">
            <w:pPr>
              <w:pStyle w:val="NoSpacing"/>
              <w:ind w:firstLine="262"/>
              <w:rPr>
                <w:color w:val="00B050"/>
                <w:sz w:val="20"/>
                <w:szCs w:val="20"/>
              </w:rPr>
            </w:pPr>
            <w:r w:rsidRPr="00E96068">
              <w:rPr>
                <w:color w:val="00B050"/>
                <w:sz w:val="20"/>
                <w:szCs w:val="20"/>
              </w:rPr>
              <w:t>В работе сессии Совета также могут принимать участие граждане и (или) их представители, внесшие в Совет проекты решений или мотивированные предложения о необходимости принятия, изменения, д</w:t>
            </w:r>
            <w:r w:rsidRPr="00E96068">
              <w:rPr>
                <w:color w:val="00B050"/>
                <w:sz w:val="20"/>
                <w:szCs w:val="20"/>
              </w:rPr>
              <w:t>о</w:t>
            </w:r>
            <w:r w:rsidRPr="00E96068">
              <w:rPr>
                <w:color w:val="00B050"/>
                <w:sz w:val="20"/>
                <w:szCs w:val="20"/>
              </w:rPr>
              <w:t>полнения, толкования, приостановления действия, признания утрати</w:t>
            </w:r>
            <w:r w:rsidRPr="00E96068">
              <w:rPr>
                <w:color w:val="00B050"/>
                <w:sz w:val="20"/>
                <w:szCs w:val="20"/>
              </w:rPr>
              <w:t>в</w:t>
            </w:r>
            <w:r w:rsidRPr="00E96068">
              <w:rPr>
                <w:color w:val="00B050"/>
                <w:sz w:val="20"/>
                <w:szCs w:val="20"/>
              </w:rPr>
              <w:t>шими силу, отмены решений Совета либо их о</w:t>
            </w:r>
            <w:r w:rsidRPr="00E96068">
              <w:rPr>
                <w:color w:val="00B050"/>
                <w:sz w:val="20"/>
                <w:szCs w:val="20"/>
              </w:rPr>
              <w:t>т</w:t>
            </w:r>
            <w:r w:rsidRPr="00E96068">
              <w:rPr>
                <w:color w:val="00B050"/>
                <w:sz w:val="20"/>
                <w:szCs w:val="20"/>
              </w:rPr>
              <w:t>дельных положений.</w:t>
            </w:r>
          </w:p>
          <w:p w:rsidR="00E96068" w:rsidRPr="00E96068" w:rsidRDefault="00E96068" w:rsidP="00C831D3">
            <w:pPr>
              <w:pStyle w:val="NoSpacing"/>
              <w:ind w:firstLine="262"/>
              <w:rPr>
                <w:color w:val="00B050"/>
                <w:sz w:val="20"/>
                <w:szCs w:val="20"/>
              </w:rPr>
            </w:pPr>
            <w:r w:rsidRPr="00E96068">
              <w:rPr>
                <w:color w:val="00B050"/>
                <w:sz w:val="20"/>
                <w:szCs w:val="20"/>
              </w:rPr>
              <w:t>Проекты решений, по вопросам местного значения, внесенные гражд</w:t>
            </w:r>
            <w:r w:rsidRPr="00E96068">
              <w:rPr>
                <w:color w:val="00B050"/>
                <w:sz w:val="20"/>
                <w:szCs w:val="20"/>
              </w:rPr>
              <w:t>а</w:t>
            </w:r>
            <w:r w:rsidRPr="00E96068">
              <w:rPr>
                <w:color w:val="00B050"/>
                <w:sz w:val="20"/>
                <w:szCs w:val="20"/>
              </w:rPr>
              <w:t>нами в Совет, подлежат обязательному рассмотрению на сессии Сов</w:t>
            </w:r>
            <w:r w:rsidRPr="00E96068">
              <w:rPr>
                <w:color w:val="00B050"/>
                <w:sz w:val="20"/>
                <w:szCs w:val="20"/>
              </w:rPr>
              <w:t>е</w:t>
            </w:r>
            <w:r w:rsidRPr="00E96068">
              <w:rPr>
                <w:color w:val="00B050"/>
                <w:sz w:val="20"/>
                <w:szCs w:val="20"/>
              </w:rPr>
              <w:t>та с участием представителей граждан.</w:t>
            </w:r>
          </w:p>
          <w:p w:rsidR="00E96068" w:rsidRPr="00E96068" w:rsidRDefault="00E96068" w:rsidP="00C831D3">
            <w:pPr>
              <w:pStyle w:val="NoSpacing"/>
              <w:ind w:firstLine="262"/>
              <w:rPr>
                <w:sz w:val="20"/>
                <w:szCs w:val="20"/>
              </w:rPr>
            </w:pPr>
            <w:r w:rsidRPr="00E96068">
              <w:rPr>
                <w:sz w:val="20"/>
                <w:szCs w:val="20"/>
              </w:rPr>
              <w:t>О составе и количестве присутствующих приглашенных председательс</w:t>
            </w:r>
            <w:r w:rsidRPr="00E96068">
              <w:rPr>
                <w:sz w:val="20"/>
                <w:szCs w:val="20"/>
              </w:rPr>
              <w:t>т</w:t>
            </w:r>
            <w:r w:rsidRPr="00E96068">
              <w:rPr>
                <w:sz w:val="20"/>
                <w:szCs w:val="20"/>
              </w:rPr>
              <w:t>вующий на сессии Совета в начале сессии Совета информирует депутатов. Депутаты Совета могут отказать в праве присутствовать в зале или участв</w:t>
            </w:r>
            <w:r w:rsidRPr="00E96068">
              <w:rPr>
                <w:sz w:val="20"/>
                <w:szCs w:val="20"/>
              </w:rPr>
              <w:t>о</w:t>
            </w:r>
            <w:r w:rsidRPr="00E96068">
              <w:rPr>
                <w:sz w:val="20"/>
                <w:szCs w:val="20"/>
              </w:rPr>
              <w:t>вать в работе сессии конкретному приглашенному лицу или группе лиц. Реш</w:t>
            </w:r>
            <w:r w:rsidRPr="00E96068">
              <w:rPr>
                <w:sz w:val="20"/>
                <w:szCs w:val="20"/>
              </w:rPr>
              <w:t>е</w:t>
            </w:r>
            <w:r w:rsidRPr="00E96068">
              <w:rPr>
                <w:sz w:val="20"/>
                <w:szCs w:val="20"/>
              </w:rPr>
              <w:t>ние в этом случае принимается открытым голосованием простым большинс</w:t>
            </w:r>
            <w:r w:rsidRPr="00E96068">
              <w:rPr>
                <w:sz w:val="20"/>
                <w:szCs w:val="20"/>
              </w:rPr>
              <w:t>т</w:t>
            </w:r>
            <w:r w:rsidRPr="00E96068">
              <w:rPr>
                <w:sz w:val="20"/>
                <w:szCs w:val="20"/>
              </w:rPr>
              <w:t>вом присутствующих депутатов.</w:t>
            </w:r>
          </w:p>
          <w:p w:rsidR="00FE5E9D" w:rsidRPr="00E96068" w:rsidRDefault="00E96068" w:rsidP="00C831D3">
            <w:pPr>
              <w:pStyle w:val="NoSpacing"/>
              <w:ind w:firstLine="262"/>
              <w:rPr>
                <w:rFonts w:cs="Arial"/>
                <w:bCs/>
                <w:sz w:val="20"/>
                <w:szCs w:val="20"/>
              </w:rPr>
            </w:pPr>
            <w:r w:rsidRPr="00E96068">
              <w:rPr>
                <w:sz w:val="20"/>
                <w:szCs w:val="20"/>
              </w:rPr>
              <w:t>Приглашенные размещаются на специально отведенных для них местах, обязаны соблюдать порядок и подчиняться распоряжениям председательс</w:t>
            </w:r>
            <w:r w:rsidRPr="00E96068">
              <w:rPr>
                <w:sz w:val="20"/>
                <w:szCs w:val="20"/>
              </w:rPr>
              <w:t>т</w:t>
            </w:r>
            <w:r w:rsidRPr="00E96068">
              <w:rPr>
                <w:sz w:val="20"/>
                <w:szCs w:val="20"/>
              </w:rPr>
              <w:t>вующего на сессии Совета.</w:t>
            </w:r>
          </w:p>
        </w:tc>
      </w:tr>
      <w:tr w:rsidR="00FE5E9D" w:rsidRPr="003F2504" w:rsidTr="000B1418">
        <w:tc>
          <w:tcPr>
            <w:tcW w:w="7676" w:type="dxa"/>
          </w:tcPr>
          <w:p w:rsidR="00B8570D" w:rsidRDefault="00B8570D" w:rsidP="000B1418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lastRenderedPageBreak/>
              <w:t>Закон Республики Беларусь</w:t>
            </w:r>
          </w:p>
          <w:p w:rsidR="00B8570D" w:rsidRDefault="00B8570D" w:rsidP="000B1418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>«О местном управлении и самоуправлении в Республике Беларусь»</w:t>
            </w:r>
          </w:p>
          <w:p w:rsidR="00B8570D" w:rsidRDefault="00B8570D" w:rsidP="000B1418">
            <w:pPr>
              <w:pStyle w:val="NoSpacing"/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B8570D" w:rsidRDefault="00B8570D" w:rsidP="000B1418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Статья 35</w:t>
            </w:r>
          </w:p>
          <w:p w:rsidR="00B8570D" w:rsidRDefault="00B8570D" w:rsidP="000B1418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Инициатива граждан по принятию решений Совета</w:t>
            </w:r>
          </w:p>
          <w:p w:rsidR="000B1418" w:rsidRPr="000B1418" w:rsidRDefault="000B1418" w:rsidP="000B1418">
            <w:pPr>
              <w:pStyle w:val="NoSpacing"/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A2AA2" w:rsidRPr="008A2AA2" w:rsidRDefault="008A2AA2" w:rsidP="008A2AA2">
            <w:pPr>
              <w:pStyle w:val="NoSpacing"/>
              <w:ind w:firstLine="284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A2AA2">
              <w:rPr>
                <w:color w:val="000000"/>
                <w:sz w:val="20"/>
                <w:szCs w:val="20"/>
                <w:lang w:eastAsia="ru-RU"/>
              </w:rPr>
              <w:t>Граждане имеют право по вопросам местного значения в установленном порядке вносить в Совет проекты решений или мотивированные предложения о необходимости принятия, изменения, дополнения, толкования, приостано</w:t>
            </w:r>
            <w:r w:rsidRPr="008A2AA2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8A2AA2">
              <w:rPr>
                <w:color w:val="000000"/>
                <w:sz w:val="20"/>
                <w:szCs w:val="20"/>
                <w:lang w:eastAsia="ru-RU"/>
              </w:rPr>
              <w:t>ления действия, признания утратившими силу, отмены решений Совета либо их отдельных положений.</w:t>
            </w:r>
          </w:p>
          <w:p w:rsidR="008A2AA2" w:rsidRDefault="008A2AA2" w:rsidP="008A2AA2">
            <w:pPr>
              <w:pStyle w:val="NoSpacing"/>
              <w:ind w:firstLine="284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A2AA2">
              <w:rPr>
                <w:color w:val="0070C0"/>
                <w:sz w:val="20"/>
                <w:szCs w:val="20"/>
                <w:lang w:eastAsia="ru-RU"/>
              </w:rPr>
              <w:t>Проекты решений по вопросам местного значения, внесенные граждан</w:t>
            </w:r>
            <w:r w:rsidRPr="008A2AA2">
              <w:rPr>
                <w:color w:val="0070C0"/>
                <w:sz w:val="20"/>
                <w:szCs w:val="20"/>
                <w:lang w:eastAsia="ru-RU"/>
              </w:rPr>
              <w:t>а</w:t>
            </w:r>
            <w:r w:rsidRPr="008A2AA2">
              <w:rPr>
                <w:color w:val="0070C0"/>
                <w:sz w:val="20"/>
                <w:szCs w:val="20"/>
                <w:lang w:eastAsia="ru-RU"/>
              </w:rPr>
              <w:t>ми в Совет</w:t>
            </w:r>
            <w:r w:rsidRPr="008A2AA2">
              <w:rPr>
                <w:color w:val="000000"/>
                <w:sz w:val="20"/>
                <w:szCs w:val="20"/>
                <w:lang w:eastAsia="ru-RU"/>
              </w:rPr>
              <w:t>, подлежат обязательному рассмотрению на сессии Совета с уч</w:t>
            </w:r>
            <w:r w:rsidRPr="008A2AA2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A2AA2">
              <w:rPr>
                <w:color w:val="000000"/>
                <w:sz w:val="20"/>
                <w:szCs w:val="20"/>
                <w:lang w:eastAsia="ru-RU"/>
              </w:rPr>
              <w:t>стием представителей граждан, 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A2AA2">
              <w:rPr>
                <w:color w:val="0070C0"/>
                <w:sz w:val="20"/>
                <w:szCs w:val="20"/>
                <w:lang w:eastAsia="ru-RU"/>
              </w:rPr>
              <w:t>результаты рассмотрения — опубликованию в местных средствах массовой информации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:rsidR="00FE5E9D" w:rsidRPr="00A97236" w:rsidRDefault="00FE5E9D" w:rsidP="000B1418">
            <w:pPr>
              <w:pStyle w:val="NoSpacing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676" w:type="dxa"/>
          </w:tcPr>
          <w:p w:rsidR="0038784D" w:rsidRPr="00184015" w:rsidRDefault="0038784D" w:rsidP="0038784D">
            <w:pPr>
              <w:pStyle w:val="NoSpacing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38784D" w:rsidRDefault="0038784D" w:rsidP="0038784D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>Регламент Гомельского городского Совета депутатов</w:t>
            </w:r>
          </w:p>
          <w:p w:rsidR="0038784D" w:rsidRDefault="0038784D" w:rsidP="0038784D">
            <w:pPr>
              <w:pStyle w:val="NoSpacing"/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38784D" w:rsidRDefault="0038784D" w:rsidP="0038784D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Глава 3</w:t>
            </w:r>
          </w:p>
          <w:p w:rsidR="0038784D" w:rsidRDefault="0038784D" w:rsidP="0038784D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Решения Совета и распоряжения председателя Совета</w:t>
            </w:r>
          </w:p>
          <w:p w:rsidR="008A2AA2" w:rsidRPr="00B96062" w:rsidRDefault="008A2AA2" w:rsidP="00AC0ABC">
            <w:pPr>
              <w:pStyle w:val="NoSpacing"/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A2AA2" w:rsidRDefault="008A2AA2" w:rsidP="00AC0ABC">
            <w:pPr>
              <w:pStyle w:val="NoSpacing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A2AA2" w:rsidRDefault="008A2AA2" w:rsidP="00AC0ABC">
            <w:pPr>
              <w:pStyle w:val="NoSpacing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184015" w:rsidRPr="008A2AA2" w:rsidRDefault="00184015" w:rsidP="00AC0ABC">
            <w:pPr>
              <w:pStyle w:val="NoSpacing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DE731A" w:rsidRPr="00DE731A" w:rsidRDefault="00DE731A" w:rsidP="00DE731A">
            <w:pPr>
              <w:pStyle w:val="NoSpacing"/>
              <w:ind w:firstLine="262"/>
              <w:rPr>
                <w:sz w:val="20"/>
                <w:szCs w:val="20"/>
              </w:rPr>
            </w:pPr>
            <w:r w:rsidRPr="00DE731A">
              <w:rPr>
                <w:b/>
                <w:color w:val="000000"/>
                <w:sz w:val="20"/>
                <w:szCs w:val="20"/>
              </w:rPr>
              <w:t>36.</w:t>
            </w:r>
            <w:r w:rsidRPr="00DE731A">
              <w:rPr>
                <w:color w:val="00B050"/>
                <w:sz w:val="20"/>
                <w:szCs w:val="20"/>
              </w:rPr>
              <w:t xml:space="preserve"> </w:t>
            </w:r>
            <w:r w:rsidRPr="00DE731A">
              <w:rPr>
                <w:sz w:val="20"/>
                <w:szCs w:val="20"/>
              </w:rPr>
              <w:t>Решения, которые ввиду важности и срочности предусмотренных в них мероприятий подлежат широкому и немедленному обнародованию, публик</w:t>
            </w:r>
            <w:r w:rsidRPr="00DE731A">
              <w:rPr>
                <w:sz w:val="20"/>
                <w:szCs w:val="20"/>
              </w:rPr>
              <w:t>у</w:t>
            </w:r>
            <w:r w:rsidRPr="00DE731A">
              <w:rPr>
                <w:sz w:val="20"/>
                <w:szCs w:val="20"/>
              </w:rPr>
              <w:t>ются в газете «Гомельские ведомости», а в необходимых случаях доводятся до сведения через городское телевидение и радио.</w:t>
            </w:r>
          </w:p>
          <w:p w:rsidR="00DE731A" w:rsidRPr="003F2504" w:rsidRDefault="00DE731A" w:rsidP="00DE731A">
            <w:pPr>
              <w:pStyle w:val="NoSpacing"/>
              <w:ind w:firstLine="262"/>
              <w:rPr>
                <w:rFonts w:cs="Arial"/>
                <w:bCs/>
                <w:sz w:val="22"/>
              </w:rPr>
            </w:pPr>
            <w:r w:rsidRPr="00DE731A">
              <w:rPr>
                <w:color w:val="00B050"/>
                <w:sz w:val="20"/>
                <w:szCs w:val="20"/>
              </w:rPr>
              <w:t>Результаты рассмотрения проектов решений по вопросам местного знач</w:t>
            </w:r>
            <w:r w:rsidRPr="00DE731A">
              <w:rPr>
                <w:color w:val="00B050"/>
                <w:sz w:val="20"/>
                <w:szCs w:val="20"/>
              </w:rPr>
              <w:t>е</w:t>
            </w:r>
            <w:r w:rsidRPr="00DE731A">
              <w:rPr>
                <w:color w:val="00B050"/>
                <w:sz w:val="20"/>
                <w:szCs w:val="20"/>
              </w:rPr>
              <w:t>ния, внесенных гражданами в Совет, подлежат обязательному опублик</w:t>
            </w:r>
            <w:r w:rsidRPr="00DE731A">
              <w:rPr>
                <w:color w:val="00B050"/>
                <w:sz w:val="20"/>
                <w:szCs w:val="20"/>
              </w:rPr>
              <w:t>о</w:t>
            </w:r>
            <w:r w:rsidRPr="00DE731A">
              <w:rPr>
                <w:color w:val="00B050"/>
                <w:sz w:val="20"/>
                <w:szCs w:val="20"/>
              </w:rPr>
              <w:t>ванию в местных средствах массовой информации.</w:t>
            </w:r>
          </w:p>
        </w:tc>
      </w:tr>
    </w:tbl>
    <w:p w:rsidR="002B03A8" w:rsidRPr="00184015" w:rsidRDefault="002B03A8" w:rsidP="002B03A8">
      <w:pPr>
        <w:pStyle w:val="NoSpacing"/>
        <w:jc w:val="both"/>
        <w:rPr>
          <w:rFonts w:cs="Arial"/>
          <w:color w:val="000000"/>
          <w:sz w:val="16"/>
          <w:szCs w:val="16"/>
        </w:rPr>
      </w:pPr>
    </w:p>
    <w:p w:rsidR="002B03A8" w:rsidRDefault="002B03A8" w:rsidP="002B03A8">
      <w:pPr>
        <w:pStyle w:val="NoSpacing"/>
        <w:jc w:val="both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Андрей АКСЁНОВ,  «НД».</w:t>
      </w:r>
      <w:r>
        <w:rPr>
          <w:rFonts w:cs="Arial"/>
          <w:color w:val="000000"/>
          <w:szCs w:val="24"/>
        </w:rPr>
        <w:t xml:space="preserve">                                                                                                                                 </w:t>
      </w:r>
      <w:r w:rsidR="00FE72A1">
        <w:rPr>
          <w:rFonts w:cs="Arial"/>
          <w:color w:val="000000"/>
          <w:szCs w:val="24"/>
        </w:rPr>
        <w:t xml:space="preserve">                       22</w:t>
      </w:r>
      <w:r>
        <w:rPr>
          <w:rFonts w:cs="Arial"/>
          <w:color w:val="000000"/>
          <w:szCs w:val="24"/>
        </w:rPr>
        <w:t xml:space="preserve"> мая 2011 года</w:t>
      </w:r>
    </w:p>
    <w:p w:rsidR="002B03A8" w:rsidRPr="00FE72A1" w:rsidRDefault="002B03A8" w:rsidP="002B03A8">
      <w:pPr>
        <w:pStyle w:val="NoSpacing"/>
        <w:tabs>
          <w:tab w:val="left" w:pos="2790"/>
        </w:tabs>
        <w:jc w:val="both"/>
        <w:rPr>
          <w:rFonts w:cs="Arial"/>
          <w:i/>
          <w:color w:val="000000"/>
          <w:szCs w:val="24"/>
        </w:rPr>
      </w:pPr>
      <w:hyperlink r:id="rId4" w:history="1">
        <w:r w:rsidRPr="00FE72A1">
          <w:rPr>
            <w:rStyle w:val="Hyperlink"/>
            <w:rFonts w:cs="Arial"/>
            <w:i/>
            <w:color w:val="000000"/>
            <w:szCs w:val="24"/>
            <w:u w:val="none"/>
            <w:lang w:val="en-US"/>
          </w:rPr>
          <w:t>nd</w:t>
        </w:r>
        <w:r w:rsidRPr="00FE72A1">
          <w:rPr>
            <w:rStyle w:val="Hyperlink"/>
            <w:rFonts w:cs="Arial"/>
            <w:i/>
            <w:color w:val="000000"/>
            <w:szCs w:val="24"/>
            <w:u w:val="none"/>
          </w:rPr>
          <w:t>.</w:t>
        </w:r>
        <w:r w:rsidRPr="00FE72A1">
          <w:rPr>
            <w:rStyle w:val="Hyperlink"/>
            <w:rFonts w:cs="Arial"/>
            <w:i/>
            <w:color w:val="000000"/>
            <w:szCs w:val="24"/>
            <w:u w:val="none"/>
            <w:lang w:val="en-US"/>
          </w:rPr>
          <w:t>gomel</w:t>
        </w:r>
        <w:r w:rsidRPr="00FE72A1">
          <w:rPr>
            <w:rStyle w:val="Hyperlink"/>
            <w:rFonts w:cs="Arial"/>
            <w:i/>
            <w:color w:val="000000"/>
            <w:szCs w:val="24"/>
            <w:u w:val="none"/>
          </w:rPr>
          <w:t>@</w:t>
        </w:r>
        <w:r w:rsidRPr="00FE72A1">
          <w:rPr>
            <w:rStyle w:val="Hyperlink"/>
            <w:rFonts w:cs="Arial"/>
            <w:i/>
            <w:color w:val="000000"/>
            <w:szCs w:val="24"/>
            <w:u w:val="none"/>
            <w:lang w:val="en-US"/>
          </w:rPr>
          <w:t>gmail</w:t>
        </w:r>
        <w:r w:rsidRPr="00FE72A1">
          <w:rPr>
            <w:rStyle w:val="Hyperlink"/>
            <w:rFonts w:cs="Arial"/>
            <w:i/>
            <w:color w:val="000000"/>
            <w:szCs w:val="24"/>
            <w:u w:val="none"/>
          </w:rPr>
          <w:t>.</w:t>
        </w:r>
        <w:r w:rsidRPr="00FE72A1">
          <w:rPr>
            <w:rStyle w:val="Hyperlink"/>
            <w:rFonts w:cs="Arial"/>
            <w:i/>
            <w:color w:val="000000"/>
            <w:szCs w:val="24"/>
            <w:u w:val="none"/>
            <w:lang w:val="en-US"/>
          </w:rPr>
          <w:t>com</w:t>
        </w:r>
      </w:hyperlink>
    </w:p>
    <w:sectPr w:rsidR="002B03A8" w:rsidRPr="00FE72A1" w:rsidSect="003332E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E9"/>
    <w:rsid w:val="000524F0"/>
    <w:rsid w:val="000B1418"/>
    <w:rsid w:val="00102FEE"/>
    <w:rsid w:val="001205B4"/>
    <w:rsid w:val="00184015"/>
    <w:rsid w:val="001A3B81"/>
    <w:rsid w:val="002B03A8"/>
    <w:rsid w:val="003332E9"/>
    <w:rsid w:val="0038784D"/>
    <w:rsid w:val="003F154F"/>
    <w:rsid w:val="003F2504"/>
    <w:rsid w:val="003F5DD7"/>
    <w:rsid w:val="00440462"/>
    <w:rsid w:val="005020AD"/>
    <w:rsid w:val="005051CE"/>
    <w:rsid w:val="00640FE8"/>
    <w:rsid w:val="007313D3"/>
    <w:rsid w:val="00755940"/>
    <w:rsid w:val="007E6E6E"/>
    <w:rsid w:val="00845122"/>
    <w:rsid w:val="00881101"/>
    <w:rsid w:val="008A2AA2"/>
    <w:rsid w:val="008D2256"/>
    <w:rsid w:val="008E7F39"/>
    <w:rsid w:val="009319A3"/>
    <w:rsid w:val="009F5C91"/>
    <w:rsid w:val="00A97236"/>
    <w:rsid w:val="00AA46A1"/>
    <w:rsid w:val="00AC0ABC"/>
    <w:rsid w:val="00B142B2"/>
    <w:rsid w:val="00B8570D"/>
    <w:rsid w:val="00B96062"/>
    <w:rsid w:val="00BA42BA"/>
    <w:rsid w:val="00C02357"/>
    <w:rsid w:val="00C6282D"/>
    <w:rsid w:val="00C70F55"/>
    <w:rsid w:val="00C831D3"/>
    <w:rsid w:val="00CB6628"/>
    <w:rsid w:val="00DE731A"/>
    <w:rsid w:val="00E311DE"/>
    <w:rsid w:val="00E85A8C"/>
    <w:rsid w:val="00E96068"/>
    <w:rsid w:val="00EC5A6A"/>
    <w:rsid w:val="00FA2C69"/>
    <w:rsid w:val="00FC54BC"/>
    <w:rsid w:val="00FE5E9D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3D3E050-819C-496D-9778-9658A7F9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32E9"/>
    <w:rPr>
      <w:sz w:val="24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A46A1"/>
    <w:rPr>
      <w:sz w:val="24"/>
      <w:szCs w:val="22"/>
      <w:lang w:val="ru-RU" w:eastAsia="en-US" w:bidi="ar-SA"/>
    </w:rPr>
  </w:style>
  <w:style w:type="table" w:styleId="TableGrid">
    <w:name w:val="Table Grid"/>
    <w:basedOn w:val="TableNormal"/>
    <w:uiPriority w:val="59"/>
    <w:rsid w:val="00FE5E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B0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d.gom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6409</CharactersWithSpaces>
  <SharedDoc>false</SharedDoc>
  <HLinks>
    <vt:vector size="6" baseType="variant">
      <vt:variant>
        <vt:i4>2949185</vt:i4>
      </vt:variant>
      <vt:variant>
        <vt:i4>0</vt:i4>
      </vt:variant>
      <vt:variant>
        <vt:i4>0</vt:i4>
      </vt:variant>
      <vt:variant>
        <vt:i4>5</vt:i4>
      </vt:variant>
      <vt:variant>
        <vt:lpwstr>mailto:nd.gomel@gmail.com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2020-10-07T07:59:00Z</dcterms:created>
  <dcterms:modified xsi:type="dcterms:W3CDTF">2020-10-07T07:59:00Z</dcterms:modified>
</cp:coreProperties>
</file>