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E1" w:rsidRPr="00F257E1" w:rsidRDefault="00F257E1" w:rsidP="00F257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  <w:bookmarkStart w:id="0" w:name="_GoBack"/>
      <w:bookmarkEnd w:id="0"/>
      <w:r w:rsidRPr="00F257E1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t>Почему добиться проведения в доме</w:t>
      </w:r>
      <w:r w:rsidRPr="00F257E1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br/>
        <w:t>текущего ремонта все труднее?</w:t>
      </w:r>
    </w:p>
    <w:p w:rsidR="00F257E1" w:rsidRPr="00F257E1" w:rsidRDefault="00F257E1" w:rsidP="00F257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ТУТ БАЙ / </w:t>
      </w:r>
      <w:hyperlink r:id="rId5" w:history="1">
        <w:r w:rsidRPr="00F257E1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24.02.2012 / 8:17</w:t>
        </w:r>
      </w:hyperlink>
      <w:r w:rsidRPr="00F257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</w:t>
      </w:r>
      <w:hyperlink r:id="rId6" w:history="1">
        <w:r w:rsidRPr="00F257E1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  <w:r w:rsidRPr="00F257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http://news.tut.by/society/275820.html</w:t>
      </w:r>
    </w:p>
    <w:p w:rsidR="00F257E1" w:rsidRPr="00F257E1" w:rsidRDefault="00F257E1" w:rsidP="00F257E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Наталья ЛАПИНА, «</w:t>
      </w:r>
      <w:hyperlink r:id="rId7" w:tgtFrame="_blank" w:history="1">
        <w:r w:rsidRPr="00F257E1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Народная газета</w:t>
        </w:r>
      </w:hyperlink>
      <w:r w:rsidRPr="00F257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После появления ряда </w:t>
      </w:r>
      <w:r w:rsidRPr="00F257E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предложений от специалистов ЖКХ изменить условия проведения текущих и капитальных ремонтов в </w:t>
      </w:r>
      <w:proofErr w:type="spellStart"/>
      <w:r w:rsidRPr="00F257E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многоэтажках</w:t>
      </w:r>
      <w:proofErr w:type="spellEnd"/>
      <w:r w:rsidRPr="00F257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жильцы стали сталкиваться с непонятными ситуациями. У одних вдруг переносят запланированную реставрацию подъезда, обещая сделать ее во время будущего капремонта. Другие по той же причине не могут добиться утепления стен. И все бы ничего, но тот самый «будущий капремонт», на который ссылаются коммунальники, нередко тоже переносится на неопределенные сроки.</w:t>
      </w: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 если капремонта вообще не будет — нам так и жить в бесконечном ожидании?» — возмущаются столкнувшиеся с такой проблемой читатели «НГ».</w:t>
      </w: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«Мы уже почти два года тщетно пытаемся решить текущие проблемы в своем доме, — привела пример жительница одной из столичных </w:t>
      </w:r>
      <w:proofErr w:type="spellStart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хрущевок</w:t>
      </w:r>
      <w:proofErr w:type="spellEnd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Елена Михайлова. — Сначала возникли проблемы с вентиляцией, в квартирах стала появляться сырость. Коммунальники пообещали провести текущий ремонт и почистить </w:t>
      </w:r>
      <w:proofErr w:type="spellStart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вентшахту</w:t>
      </w:r>
      <w:proofErr w:type="spellEnd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из-за каких-то проблем несколько раз переносили работы».</w:t>
      </w: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 временем проблема продолжала усугубляться: на стенах в некоторых квартирах жильцы стали замечать следы плесени, начали быстрее подгнивать оконные рамы и портиться полы.</w:t>
      </w: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«Последней новостью стал грядущий капремонт, — резюмирует наша читательница. — В ЖКХ сказали, что он запланирован на будущий год, и вынесли вердикт: все запланированные работы будут включены в общую </w:t>
      </w:r>
      <w:proofErr w:type="spellStart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капремонтную</w:t>
      </w:r>
      <w:proofErr w:type="spellEnd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смету. А как нам жить сейчас?»</w:t>
      </w: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Видя проблемы с финансированием, жильцы больше всего переживают за то, что и капремонты в их домах просто перенесут. И задаются вопросом: почему коммунальники отказываются решать возникающие вопросы с помощью текущего ремонта?</w:t>
      </w: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«Мы ведь платим за эту услугу в рамках технического обслуживания, — выяснил в своем </w:t>
      </w:r>
      <w:proofErr w:type="spellStart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ЖЭСе</w:t>
      </w:r>
      <w:proofErr w:type="spellEnd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еще один минчанин из ветхой </w:t>
      </w:r>
      <w:proofErr w:type="spellStart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хрущевки</w:t>
      </w:r>
      <w:proofErr w:type="spellEnd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Владимир </w:t>
      </w:r>
      <w:proofErr w:type="spellStart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Лозовик</w:t>
      </w:r>
      <w:proofErr w:type="spellEnd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— Однако </w:t>
      </w:r>
      <w:r w:rsidRPr="00F257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коммунальники сказали, что вне очереди приводить в порядок наш подъезд будут только в том случае, если жильцы дополнительно «скинутся» на все необходимые материалы. В противном случае, мол, ждите капремонта</w:t>
      </w: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</w:t>
      </w: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Специалисты ЖКХ признают, что проблемы с переносом ремонтов в жилом секторе сейчас есть по всей стране.</w:t>
      </w: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В этом году в столице изначально было запланировано ввести в эксплуатацию после капремонта около 700 тысяч квадратных метров жилья, однако выделенные финансовые средства позволяют отремонтировать лишь 600 тысяч квадратных метров, — привел пример </w:t>
      </w:r>
      <w:r w:rsidRPr="00F257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генеральный директор Минского городского жилищного хозяйства Владимир </w:t>
      </w:r>
      <w:proofErr w:type="spellStart"/>
      <w:r w:rsidRPr="00F257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Реентович</w:t>
      </w:r>
      <w:proofErr w:type="spellEnd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— В первую очередь будет завершен ремонт переходящих с 2009, 2010 и 2011 годов объектов.</w:t>
      </w: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специалисты ЖКХ объясняют, что перенос ремонта не означает, что дом вообще не включат в программу и работы по нему вестись не будут. Если начало ремонта было определено на конец года, то по дому будут лишь подготовлены строительные площадки, а сам ремонт начнется позже.</w:t>
      </w: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Однако не все так просто. </w:t>
      </w:r>
      <w:r w:rsidRPr="00F257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После прогнозируемых изменений в правилах проведения капремонтов жильцам, возможно, придется самим вкладывать дополнительные суммы в обновление своей квартиры во время капремонта.</w:t>
      </w: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Вентиляцию, безусловно, коммунальники обновят за свой счет. А вот </w:t>
      </w:r>
      <w:r w:rsidRPr="00F257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кто будет менять окна или пол в квартире — этот вопрос пока не решен</w:t>
      </w: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Сегодня доля средств населения в финансировании капремонта составляет чуть более 30 процентов, — привел средние данные по столице Владимир </w:t>
      </w:r>
      <w:proofErr w:type="spellStart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Реентович</w:t>
      </w:r>
      <w:proofErr w:type="spellEnd"/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— А себестоимость капитального ремонта квадратного метра жилья в прошлом году по Минску составляла 568 тысяч рублей. Поэтому </w:t>
      </w:r>
      <w:r w:rsidRPr="00F257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мы предложили увеличить долю участия жильцов в финансировании некоторых работ, в частности, проводимых во время капремонта в самой квартире</w:t>
      </w: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57E1" w:rsidRPr="00F257E1" w:rsidRDefault="00F257E1" w:rsidP="00F257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будет складываться судьба текущих ремонтов, пока тоже неясно. Сейчас жильцы оплачивают часть расходов на их проведение через техобслуживание. Однако </w:t>
      </w:r>
      <w:r w:rsidRPr="00F257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Министерстве жилищно-коммунального хозяйства предлагают разбить «техобслуживание» на составляющие, а расходы на текущий ремонт выделить в отдельный вид деятельности и записывать в жировке отдельной строкой. Это означает, что увеличения финансового участия жильцов в проведении текущих ремонтов (сейчас оно практикуется на добровольной основе) нам не избежать</w:t>
      </w:r>
      <w:r w:rsidRPr="00F25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F257E1" w:rsidRPr="00F257E1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086B"/>
    <w:multiLevelType w:val="multilevel"/>
    <w:tmpl w:val="84C6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E1"/>
    <w:rsid w:val="007151BC"/>
    <w:rsid w:val="009319A3"/>
    <w:rsid w:val="00D8633D"/>
    <w:rsid w:val="00EB2134"/>
    <w:rsid w:val="00EC5A6A"/>
    <w:rsid w:val="00F2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928B13-487B-4AAA-9D8B-35141495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F2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DefaultParagraphFont"/>
    <w:rsid w:val="00F257E1"/>
  </w:style>
  <w:style w:type="character" w:styleId="Hyperlink">
    <w:name w:val="Hyperlink"/>
    <w:basedOn w:val="DefaultParagraphFont"/>
    <w:uiPriority w:val="99"/>
    <w:semiHidden/>
    <w:unhideWhenUsed/>
    <w:rsid w:val="00F257E1"/>
    <w:rPr>
      <w:color w:val="0000FF"/>
      <w:u w:val="single"/>
    </w:rPr>
  </w:style>
  <w:style w:type="character" w:customStyle="1" w:styleId="rubric">
    <w:name w:val="rubric"/>
    <w:basedOn w:val="DefaultParagraphFont"/>
    <w:rsid w:val="00F257E1"/>
  </w:style>
  <w:style w:type="character" w:styleId="Strong">
    <w:name w:val="Strong"/>
    <w:basedOn w:val="DefaultParagraphFont"/>
    <w:uiPriority w:val="22"/>
    <w:qFormat/>
    <w:rsid w:val="00F257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g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tut.by/society/" TargetMode="External"/><Relationship Id="rId5" Type="http://schemas.openxmlformats.org/officeDocument/2006/relationships/hyperlink" Target="http://news.tut.by/archive/24.02.20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4393</CharactersWithSpaces>
  <SharedDoc>false</SharedDoc>
  <HLinks>
    <vt:vector size="18" baseType="variant">
      <vt:variant>
        <vt:i4>1179660</vt:i4>
      </vt:variant>
      <vt:variant>
        <vt:i4>6</vt:i4>
      </vt:variant>
      <vt:variant>
        <vt:i4>0</vt:i4>
      </vt:variant>
      <vt:variant>
        <vt:i4>5</vt:i4>
      </vt:variant>
      <vt:variant>
        <vt:lpwstr>http://ng.by/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http://news.tut.by/society/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http://news.tut.by/archive/24.02.2012.html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