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53" w:rsidRPr="004A1353" w:rsidRDefault="004A1353" w:rsidP="004A13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bookmarkStart w:id="0" w:name="_GoBack"/>
      <w:bookmarkEnd w:id="0"/>
      <w:r w:rsidRPr="004A1353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В Шумилино грядка под окошком –</w:t>
      </w:r>
      <w:r w:rsidRPr="004A1353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br/>
        <w:t>только с разрешения исполкома</w:t>
      </w:r>
    </w:p>
    <w:p w:rsidR="004A1353" w:rsidRPr="004A1353" w:rsidRDefault="004A1353" w:rsidP="004A1353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lang w:eastAsia="ru-RU"/>
        </w:rPr>
      </w:pPr>
      <w:r w:rsidRPr="004A1353">
        <w:rPr>
          <w:rFonts w:ascii="Times New Roman" w:eastAsia="Times New Roman" w:hAnsi="Times New Roman"/>
          <w:b/>
          <w:sz w:val="26"/>
          <w:szCs w:val="26"/>
          <w:lang w:eastAsia="ru-RU"/>
        </w:rPr>
        <w:t>«Белорусские региональные новости» / 10 апреля 2012 / Экономика</w:t>
      </w:r>
      <w:r w:rsidRPr="004A1353">
        <w:rPr>
          <w:rFonts w:ascii="Times New Roman" w:eastAsia="Times New Roman" w:hAnsi="Times New Roman"/>
          <w:b/>
          <w:szCs w:val="24"/>
          <w:lang w:eastAsia="ru-RU"/>
        </w:rPr>
        <w:br/>
      </w:r>
      <w:r w:rsidRPr="004A1353">
        <w:rPr>
          <w:rFonts w:ascii="Times New Roman" w:eastAsia="Times New Roman" w:hAnsi="Times New Roman"/>
          <w:b/>
          <w:sz w:val="22"/>
          <w:lang w:eastAsia="ru-RU"/>
        </w:rPr>
        <w:t>http://regionby.org/2012/04/10/v-shumilino-gryadka-pod-okoshkomtolko-s-razresheniya-ispolkoma/</w:t>
      </w:r>
    </w:p>
    <w:p w:rsidR="004A1353" w:rsidRPr="004A1353" w:rsidRDefault="004A1353" w:rsidP="004A1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4A1353">
        <w:rPr>
          <w:rFonts w:ascii="Times New Roman" w:eastAsia="Times New Roman" w:hAnsi="Times New Roman"/>
          <w:b/>
          <w:sz w:val="26"/>
          <w:szCs w:val="26"/>
          <w:lang w:eastAsia="ru-RU"/>
        </w:rPr>
        <w:t>Шумилинский</w:t>
      </w:r>
      <w:proofErr w:type="spellEnd"/>
      <w:r w:rsidRPr="004A13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райисполком объявил, что за несанкционированную обработку земли около многоквартирных домов теперь будут штрафовать. Но в индивидуальном порядке и за деньги «земельный вопрос» решить можно.</w:t>
      </w:r>
    </w:p>
    <w:p w:rsidR="004A1353" w:rsidRPr="004A1353" w:rsidRDefault="004A1353" w:rsidP="004A1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 xml:space="preserve">Землеустроительная служба предупредила всех жителей </w:t>
      </w:r>
      <w:proofErr w:type="spellStart"/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>Шумилинского</w:t>
      </w:r>
      <w:proofErr w:type="spellEnd"/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что </w:t>
      </w:r>
      <w:r w:rsidRPr="004A135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за грядку лука под окошком квартиры можно получить штраф размером от одного до трёх миллионов рублей – если это будет признано </w:t>
      </w:r>
      <w:r w:rsidRPr="004A1353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нарушением использования и обработки земельных участков</w:t>
      </w:r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1353" w:rsidRPr="004A1353" w:rsidRDefault="004A1353" w:rsidP="004A1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>– То есть оштраф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овать могут всех жителей нашей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двухэтажки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 xml:space="preserve"> – ведь у нас у каждого под окнами свой огородик. У кого-то просто лучок и морковка, а у кого – и теплица с помидорами. Мы сами разрабатывали этот участок, и никто никогда не высказывал нам претензий – всё же понятно, не от хорошей жизни мы пытаемся в меру возможностей обеспечить себя овощами, – жалуется пенсионерка Валентина Ивановна.</w:t>
      </w:r>
    </w:p>
    <w:p w:rsidR="004A1353" w:rsidRPr="004A1353" w:rsidRDefault="004A1353" w:rsidP="004A1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 xml:space="preserve">Через районную газету </w:t>
      </w:r>
      <w:r w:rsidRPr="004A135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землеустроительная служба оповестила, что категорически запрещено разбивать огороды возле домов на центральных улицах</w:t>
      </w:r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 xml:space="preserve"> – Юбилейной, Ленинской, имени </w:t>
      </w:r>
      <w:proofErr w:type="spellStart"/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>Короткина</w:t>
      </w:r>
      <w:proofErr w:type="spellEnd"/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>Сипко</w:t>
      </w:r>
      <w:proofErr w:type="spellEnd"/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 xml:space="preserve">, на улице 70-летия БССР. Но не возле всех домов, а только тех, где местным чиновникам это кажется неэстетичным. Других улиц Шумилино распоряжение не касается: тут </w:t>
      </w:r>
      <w:r w:rsidRPr="004A135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землеустроительная служба готова закрыть глаза на эстетику, если жители многоквартирных домов напишут заявления в райисполком о своей готовности платить налог на землю согласно её кадастровой оценке</w:t>
      </w:r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>. В таком случае можно выращивать овощи даже в промышленных масштабах – не только для своей семьи, но и для реализации на рынке в качестве индивидуального предпринимателя.</w:t>
      </w:r>
    </w:p>
    <w:p w:rsidR="004A1353" w:rsidRPr="004A1353" w:rsidRDefault="004A1353" w:rsidP="004A1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>– Всё понятно! Районному бюджету понадобились наши деньги. Или оштрафуют как нарушителей, или заставят заплатить налог – а земля в райцентре ценится дороже, чем в деревне, где у каждого есть своё хозяйство, – рассуждает Сергей, местный житель и хозяин нескольких грядок под собственным балконом.</w:t>
      </w:r>
    </w:p>
    <w:p w:rsidR="004A1353" w:rsidRPr="004A1353" w:rsidRDefault="004A1353" w:rsidP="004A1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>Он вспоминает, как массово возделывание огородов запрещалось во время строительства автодороги, соединяющей Витебск и Полоцк. Она проходит как раз посреди райцентра Шумилино, и местные жители были возмущены: от проходящего транспорта – шум и грязь, да ещё огородов лишают, чтобы “не портили проезжающим впечатление от города”.</w:t>
      </w:r>
    </w:p>
    <w:p w:rsidR="004A1353" w:rsidRPr="004A1353" w:rsidRDefault="004A1353" w:rsidP="004A1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 xml:space="preserve">В качестве альтернативы огородов под окошком для жителей центральных улиц предлагаются земельные участки в более отдалённых районах – в урочище </w:t>
      </w:r>
      <w:proofErr w:type="spellStart"/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>Дюбянка</w:t>
      </w:r>
      <w:proofErr w:type="spellEnd"/>
      <w:r w:rsidRPr="004A1353">
        <w:rPr>
          <w:rFonts w:ascii="Times New Roman" w:eastAsia="Times New Roman" w:hAnsi="Times New Roman"/>
          <w:sz w:val="26"/>
          <w:szCs w:val="26"/>
          <w:lang w:eastAsia="ru-RU"/>
        </w:rPr>
        <w:t>, в районе улицы Коммунальной или в районе искусственного озера. И тоже не бесплатно – с обязательной уплатой налога за пользование землёй в черте райцентра.</w:t>
      </w:r>
    </w:p>
    <w:p w:rsidR="00EC5A6A" w:rsidRPr="004A1353" w:rsidRDefault="004A1353" w:rsidP="004A1353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hyperlink r:id="rId4" w:tooltip="Написал Алена Штраль" w:history="1">
        <w:r w:rsidRPr="004A1353">
          <w:rPr>
            <w:rStyle w:val="Hyperlink"/>
            <w:rFonts w:ascii="Times New Roman" w:hAnsi="Times New Roman"/>
            <w:b/>
            <w:color w:val="000000"/>
            <w:sz w:val="26"/>
            <w:szCs w:val="26"/>
            <w:u w:val="none"/>
          </w:rPr>
          <w:t>Алена ШТРАЛЬ</w:t>
        </w:r>
      </w:hyperlink>
    </w:p>
    <w:sectPr w:rsidR="00EC5A6A" w:rsidRPr="004A1353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53"/>
    <w:rsid w:val="004844A0"/>
    <w:rsid w:val="004A1353"/>
    <w:rsid w:val="009319A3"/>
    <w:rsid w:val="00CB46F9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2769C4-285F-432C-8143-6CBA644C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2">
    <w:name w:val="heading 2"/>
    <w:basedOn w:val="Normal"/>
    <w:link w:val="Heading2Char"/>
    <w:uiPriority w:val="9"/>
    <w:qFormat/>
    <w:rsid w:val="004A1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A13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1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wp-caption-text">
    <w:name w:val="wp-caption-text"/>
    <w:basedOn w:val="Normal"/>
    <w:rsid w:val="004A1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ionby.org/author/sht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2818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http://regionby.org/author/shtral/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