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8F" w:rsidRDefault="00F133D9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ВЕЛОСИПЕДНЫЕ ДОРОЖКИ –</w:t>
      </w:r>
      <w:r w:rsidR="005C6E39">
        <w:rPr>
          <w:rFonts w:ascii="Times New Roman" w:hAnsi="Times New Roman"/>
          <w:b/>
          <w:sz w:val="28"/>
          <w:szCs w:val="28"/>
        </w:rPr>
        <w:t xml:space="preserve"> 2</w:t>
      </w:r>
    </w:p>
    <w:p w:rsidR="00BB3933" w:rsidRPr="00BB3933" w:rsidRDefault="00BB3933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BB3933" w:rsidRDefault="001170A1" w:rsidP="002E52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Велосипед. </w:t>
      </w:r>
      <w:r w:rsidR="009E628B">
        <w:rPr>
          <w:rFonts w:ascii="Times New Roman" w:hAnsi="Times New Roman"/>
          <w:b/>
          <w:sz w:val="28"/>
          <w:szCs w:val="28"/>
        </w:rPr>
        <w:t>Веломобиль. Велодорожка</w:t>
      </w:r>
      <w:r w:rsidR="004A3AC2">
        <w:rPr>
          <w:rFonts w:ascii="Times New Roman" w:hAnsi="Times New Roman"/>
          <w:b/>
          <w:sz w:val="28"/>
          <w:szCs w:val="28"/>
        </w:rPr>
        <w:t>.</w:t>
      </w:r>
    </w:p>
    <w:p w:rsidR="00BB3933" w:rsidRPr="00BB3933" w:rsidRDefault="00BB3933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EF518F" w:rsidRDefault="004A3AC2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DD2A0F">
        <w:rPr>
          <w:rFonts w:ascii="Times New Roman" w:hAnsi="Times New Roman"/>
          <w:b/>
          <w:sz w:val="28"/>
          <w:szCs w:val="28"/>
        </w:rPr>
        <w:t>езопасные условия движения.</w:t>
      </w:r>
    </w:p>
    <w:p w:rsidR="00DD2A0F" w:rsidRPr="006D2829" w:rsidRDefault="00DD2A0F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DD2A0F" w:rsidRDefault="004A3AC2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Движение транспорта по велодорожкам.</w:t>
      </w:r>
    </w:p>
    <w:p w:rsidR="004A3AC2" w:rsidRPr="004A3AC2" w:rsidRDefault="004A3AC2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BB3933" w:rsidRDefault="009E628B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движения на велосипедах.</w:t>
      </w:r>
    </w:p>
    <w:p w:rsidR="006F24B7" w:rsidRPr="006F24B7" w:rsidRDefault="006F24B7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F24B7" w:rsidRPr="001A3861" w:rsidRDefault="001A3861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3861">
        <w:rPr>
          <w:rFonts w:ascii="Times New Roman" w:hAnsi="Times New Roman"/>
          <w:b/>
          <w:sz w:val="28"/>
          <w:szCs w:val="28"/>
        </w:rPr>
        <w:t>Чем должен быт</w:t>
      </w:r>
      <w:r>
        <w:rPr>
          <w:rFonts w:ascii="Times New Roman" w:hAnsi="Times New Roman"/>
          <w:b/>
          <w:sz w:val="28"/>
          <w:szCs w:val="28"/>
        </w:rPr>
        <w:t>ь</w:t>
      </w:r>
      <w:r w:rsidRPr="001A3861">
        <w:rPr>
          <w:rFonts w:ascii="Times New Roman" w:hAnsi="Times New Roman"/>
          <w:b/>
          <w:sz w:val="28"/>
          <w:szCs w:val="28"/>
        </w:rPr>
        <w:t xml:space="preserve"> оборудован велосипед.</w:t>
      </w:r>
    </w:p>
    <w:p w:rsidR="002E52B9" w:rsidRPr="00711795" w:rsidRDefault="002E52B9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711795" w:rsidRPr="00711795" w:rsidRDefault="00711795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11795">
        <w:rPr>
          <w:rFonts w:ascii="Times New Roman" w:hAnsi="Times New Roman"/>
          <w:b/>
          <w:sz w:val="28"/>
          <w:szCs w:val="28"/>
        </w:rPr>
        <w:t>Описание дорожных зн</w:t>
      </w:r>
      <w:r>
        <w:rPr>
          <w:rFonts w:ascii="Times New Roman" w:hAnsi="Times New Roman"/>
          <w:b/>
          <w:sz w:val="28"/>
          <w:szCs w:val="28"/>
        </w:rPr>
        <w:t>аков.</w:t>
      </w:r>
    </w:p>
    <w:p w:rsidR="00711795" w:rsidRDefault="00711795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F24B7" w:rsidRDefault="006F24B7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518F" w:rsidRDefault="00711795" w:rsidP="006B11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ДОРОЖНОГО ДВИЖЕНИЯ</w:t>
      </w:r>
    </w:p>
    <w:p w:rsidR="00EF518F" w:rsidRDefault="006B11AB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(Утверждены Указом Президента Республики Беларусь</w:t>
      </w:r>
    </w:p>
    <w:p w:rsidR="006B11AB" w:rsidRDefault="006B11AB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2005 г. № 551, с изменениями и дополнениями)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(ОТДЕЛЬНЫЕ ПОЛОЖЕНИЯ)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B11AB" w:rsidRPr="006B11AB" w:rsidRDefault="006B11AB" w:rsidP="006B11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1AB">
        <w:rPr>
          <w:rFonts w:ascii="Times New Roman" w:eastAsia="Times New Roman" w:hAnsi="Times New Roman"/>
          <w:b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велосипед</w:t>
      </w:r>
      <w:r w:rsidRPr="00D76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46E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веломобиль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велосипед) </w:t>
      </w:r>
      <w:r w:rsidRPr="006B11AB">
        <w:rPr>
          <w:rFonts w:ascii="Times New Roman" w:eastAsia="Times New Roman" w:hAnsi="Times New Roman"/>
          <w:sz w:val="28"/>
          <w:szCs w:val="28"/>
          <w:lang w:eastAsia="ru-RU"/>
        </w:rPr>
        <w:t>– транспортное средство, за исключением инвалидных колясок, приводимое в движение мускульной силой человека (</w:t>
      </w:r>
      <w:r w:rsidR="004D11AA">
        <w:rPr>
          <w:rFonts w:ascii="Times New Roman" w:eastAsia="Times New Roman" w:hAnsi="Times New Roman"/>
          <w:sz w:val="28"/>
          <w:szCs w:val="28"/>
          <w:lang w:eastAsia="ru-RU"/>
        </w:rPr>
        <w:t>людей), находящегося на (в) нем;</w:t>
      </w:r>
    </w:p>
    <w:p w:rsidR="006B11AB" w:rsidRDefault="006B11AB" w:rsidP="00D7683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F518F" w:rsidRDefault="004D11AA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1AA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Pr="004D1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E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велосипедная дорожка</w:t>
      </w:r>
      <w:r w:rsidRPr="004D11A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выделенный конструктивно или с помощью линий горизонтальной дорожной разметки элемент дороги, предназначенный для движения водителей велосипедов (далее – велосипедисты), обозначенный дорожным знаком «Велосипедная дорожка»;</w:t>
      </w:r>
    </w:p>
    <w:p w:rsidR="004E70F9" w:rsidRPr="004E70F9" w:rsidRDefault="004E70F9" w:rsidP="00EF518F">
      <w:pPr>
        <w:pStyle w:val="NoSpacing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70F9" w:rsidRDefault="004E70F9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0F9">
        <w:rPr>
          <w:rFonts w:ascii="Times New Roman" w:eastAsia="Times New Roman" w:hAnsi="Times New Roman"/>
          <w:b/>
          <w:sz w:val="28"/>
          <w:szCs w:val="28"/>
          <w:lang w:eastAsia="ru-RU"/>
        </w:rPr>
        <w:t>9.9.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5E0" w:rsidRPr="007F25E0">
        <w:rPr>
          <w:rFonts w:ascii="Times New Roman" w:eastAsia="Times New Roman" w:hAnsi="Times New Roman"/>
          <w:b/>
          <w:sz w:val="28"/>
          <w:szCs w:val="28"/>
          <w:lang w:eastAsia="ru-RU"/>
        </w:rPr>
        <w:t>Водитель обязан</w:t>
      </w:r>
      <w:r w:rsidR="007F25E0" w:rsidRPr="004E7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70F9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принимать в складывающейся ситуации меры по снижению скорости, вплоть до остановки транспортного средства, обеспечивающие безопасные условия для дорожного движения</w:t>
      </w:r>
      <w:r w:rsidRPr="004E70F9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пешеходов (в том числе детей, инвалидов, людей пожилого возраста, а также </w:t>
      </w:r>
      <w:r w:rsidRPr="004E70F9">
        <w:rPr>
          <w:rFonts w:ascii="Times New Roman" w:eastAsia="Times New Roman" w:hAnsi="Times New Roman"/>
          <w:b/>
          <w:sz w:val="28"/>
          <w:szCs w:val="28"/>
          <w:lang w:eastAsia="ru-RU"/>
        </w:rPr>
        <w:t>велосипедистов, находящихся на дороге</w:t>
      </w:r>
      <w:r w:rsidRPr="004E70F9">
        <w:rPr>
          <w:rFonts w:ascii="Times New Roman" w:eastAsia="Times New Roman" w:hAnsi="Times New Roman"/>
          <w:sz w:val="28"/>
          <w:szCs w:val="28"/>
          <w:lang w:eastAsia="ru-RU"/>
        </w:rPr>
        <w:t>), уступать дорогу пешеходам на нерегулируемых пешеходных переходах и регулируемых пешеходных переходах при одновременном для водителей и пешеходов разрешающем сигн</w:t>
      </w:r>
      <w:r w:rsidR="001016B8">
        <w:rPr>
          <w:rFonts w:ascii="Times New Roman" w:eastAsia="Times New Roman" w:hAnsi="Times New Roman"/>
          <w:sz w:val="28"/>
          <w:szCs w:val="28"/>
          <w:lang w:eastAsia="ru-RU"/>
        </w:rPr>
        <w:t>але регулировщика или светофора.</w:t>
      </w:r>
    </w:p>
    <w:p w:rsidR="004E70F9" w:rsidRPr="004E70F9" w:rsidRDefault="004E70F9" w:rsidP="00EF518F">
      <w:pPr>
        <w:pStyle w:val="NoSpacing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70F9" w:rsidRDefault="001016B8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6B8">
        <w:rPr>
          <w:rFonts w:ascii="Times New Roman" w:eastAsia="Times New Roman" w:hAnsi="Times New Roman"/>
          <w:b/>
          <w:sz w:val="28"/>
          <w:szCs w:val="28"/>
          <w:lang w:eastAsia="ru-RU"/>
        </w:rPr>
        <w:t>19.</w:t>
      </w:r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6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темное время суток и (или) при недостаточной видимости дороги</w:t>
      </w:r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движения по обочине или по краю проезжей части дороги </w:t>
      </w:r>
      <w:r w:rsidRPr="001016B8">
        <w:rPr>
          <w:rFonts w:ascii="Times New Roman" w:eastAsia="Times New Roman" w:hAnsi="Times New Roman"/>
          <w:b/>
          <w:sz w:val="28"/>
          <w:szCs w:val="28"/>
          <w:lang w:eastAsia="ru-RU"/>
        </w:rPr>
        <w:t>пешеход, ведущий велосипед,</w:t>
      </w:r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мопед, мотоцикл без бокового прицепа, обозначенный габаритными огнями, сигнальными фонарями или </w:t>
      </w:r>
      <w:proofErr w:type="spellStart"/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>световозвращателями</w:t>
      </w:r>
      <w:proofErr w:type="spellEnd"/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световозвращающими</w:t>
      </w:r>
      <w:proofErr w:type="spellEnd"/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лентами), </w:t>
      </w:r>
      <w:r w:rsidRPr="001016B8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 двигаться по ходу движения транспортных средств</w:t>
      </w:r>
      <w:r w:rsidRPr="00101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6B8" w:rsidRPr="001016B8" w:rsidRDefault="001016B8" w:rsidP="00EF518F">
      <w:pPr>
        <w:pStyle w:val="NoSpacing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16B8" w:rsidRDefault="00211182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182">
        <w:rPr>
          <w:rFonts w:ascii="Times New Roman" w:eastAsia="Times New Roman" w:hAnsi="Times New Roman"/>
          <w:b/>
          <w:sz w:val="28"/>
          <w:szCs w:val="28"/>
          <w:lang w:eastAsia="ru-RU"/>
        </w:rPr>
        <w:t>84.</w:t>
      </w:r>
      <w:r w:rsidRPr="00211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Запрещается движение транспортных средств по</w:t>
      </w:r>
      <w:r w:rsidRPr="0021118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обочинам, тротуарам, </w:t>
      </w:r>
      <w:r w:rsidRPr="00A45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велосипедным</w:t>
      </w:r>
      <w:r w:rsidRPr="00211182">
        <w:rPr>
          <w:rFonts w:ascii="Times New Roman" w:eastAsia="Times New Roman" w:hAnsi="Times New Roman"/>
          <w:sz w:val="28"/>
          <w:szCs w:val="28"/>
          <w:lang w:eastAsia="ru-RU"/>
        </w:rPr>
        <w:t xml:space="preserve">, пешеходным </w:t>
      </w:r>
      <w:r w:rsidRPr="00A45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дорожкам</w:t>
      </w:r>
      <w:r w:rsidRPr="0021118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дорожкам для всадников, за исключением случаев, указанных в части второй пункта 26, пунктах 68, 138, 148, 152 и подпункте 160.2 пункта 160 настоящих Правил. </w:t>
      </w:r>
      <w:r w:rsidRPr="00211182">
        <w:rPr>
          <w:rFonts w:ascii="Times New Roman" w:eastAsia="Times New Roman" w:hAnsi="Times New Roman"/>
          <w:b/>
          <w:sz w:val="28"/>
          <w:szCs w:val="28"/>
          <w:lang w:eastAsia="ru-RU"/>
        </w:rPr>
        <w:t>Допускается движение по указанным элементам дороги</w:t>
      </w:r>
      <w:r w:rsidRPr="0021118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дорожно-эксплуатационной и коммунальной служб, автомобилей с наклонной белой полосой на бортах, а также других транспортных средств, обслуживающих торговые и другие организации, расположенные непосредственно у обочин, тротуаров, велосипедных, пешеходных </w:t>
      </w:r>
      <w:r w:rsidRPr="002111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дорожек, дорожек для всадников или пешеходных зон, при отсутствии других возможностей подъезда. При этом должна быть обеспечена безопасность дорожного движения.</w:t>
      </w:r>
    </w:p>
    <w:p w:rsidR="00211182" w:rsidRPr="00211182" w:rsidRDefault="00211182" w:rsidP="00EF518F">
      <w:pPr>
        <w:pStyle w:val="NoSpacing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1182" w:rsidRDefault="00072C7B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7B">
        <w:rPr>
          <w:rFonts w:ascii="Times New Roman" w:hAnsi="Times New Roman"/>
          <w:b/>
          <w:sz w:val="28"/>
          <w:szCs w:val="28"/>
        </w:rPr>
        <w:t>131.1</w:t>
      </w:r>
      <w:r w:rsidRPr="00072C7B">
        <w:rPr>
          <w:rFonts w:ascii="Times New Roman" w:hAnsi="Times New Roman"/>
          <w:sz w:val="28"/>
          <w:szCs w:val="28"/>
        </w:rPr>
        <w:t xml:space="preserve"> </w:t>
      </w:r>
      <w:r w:rsidRPr="001C71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автомагистралях запрещается</w:t>
      </w:r>
      <w:r w:rsidRPr="00072C7B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пешеходов, гужевых транспортных средств, всадников, погонщиков скота, </w:t>
      </w:r>
      <w:r w:rsidRPr="00072C7B">
        <w:rPr>
          <w:rFonts w:ascii="Times New Roman" w:eastAsia="Times New Roman" w:hAnsi="Times New Roman"/>
          <w:b/>
          <w:sz w:val="28"/>
          <w:szCs w:val="28"/>
          <w:lang w:eastAsia="ru-RU"/>
        </w:rPr>
        <w:t>движение на велосипедах,</w:t>
      </w:r>
      <w:r w:rsidRPr="00072C7B">
        <w:rPr>
          <w:rFonts w:ascii="Times New Roman" w:eastAsia="Times New Roman" w:hAnsi="Times New Roman"/>
          <w:sz w:val="28"/>
          <w:szCs w:val="28"/>
          <w:lang w:eastAsia="ru-RU"/>
        </w:rPr>
        <w:t xml:space="preserve"> мопедах, колесных тракторах, самоходных машинах и транспортных средствах, </w:t>
      </w:r>
      <w:r w:rsidRPr="00072C7B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по техническим причинам не могут развивать скорость движения более 40 км/ч</w:t>
      </w:r>
      <w:r w:rsidR="00BB2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C7B" w:rsidRPr="00072C7B" w:rsidRDefault="00072C7B" w:rsidP="00BB2664">
      <w:pPr>
        <w:pStyle w:val="NoSpacing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C7B" w:rsidRDefault="00BB2664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664">
        <w:rPr>
          <w:rFonts w:ascii="Times New Roman" w:eastAsia="Times New Roman" w:hAnsi="Times New Roman"/>
          <w:b/>
          <w:sz w:val="28"/>
          <w:szCs w:val="28"/>
          <w:lang w:eastAsia="ru-RU"/>
        </w:rPr>
        <w:t>136.</w:t>
      </w:r>
      <w:r w:rsidRPr="00BB2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26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выезде из жилой и пешеходной зон</w:t>
      </w:r>
      <w:r w:rsidRPr="00BB266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прилегающей территории </w:t>
      </w:r>
      <w:r w:rsidRPr="00BB2664">
        <w:rPr>
          <w:rFonts w:ascii="Times New Roman" w:eastAsia="Times New Roman" w:hAnsi="Times New Roman"/>
          <w:b/>
          <w:sz w:val="28"/>
          <w:szCs w:val="28"/>
          <w:lang w:eastAsia="ru-RU"/>
        </w:rPr>
        <w:t>водители должны уступить дорогу</w:t>
      </w:r>
      <w:r w:rsidRPr="00BB266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транспортным средствам, движущимся по дороге, а также пешеходам, </w:t>
      </w:r>
      <w:r w:rsidRPr="00BB2664">
        <w:rPr>
          <w:rFonts w:ascii="Times New Roman" w:eastAsia="Times New Roman" w:hAnsi="Times New Roman"/>
          <w:b/>
          <w:sz w:val="28"/>
          <w:szCs w:val="28"/>
          <w:lang w:eastAsia="ru-RU"/>
        </w:rPr>
        <w:t>велосипедистам</w:t>
      </w:r>
      <w:r w:rsidRPr="00BB266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всадникам</w:t>
      </w:r>
      <w:r w:rsidRPr="00BB2664">
        <w:rPr>
          <w:rFonts w:ascii="Times New Roman" w:eastAsia="Times New Roman" w:hAnsi="Times New Roman"/>
          <w:b/>
          <w:sz w:val="28"/>
          <w:szCs w:val="28"/>
          <w:lang w:eastAsia="ru-RU"/>
        </w:rPr>
        <w:t>, путь движения которых они пересекают</w:t>
      </w:r>
      <w:r w:rsidRPr="00BB2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2664" w:rsidRPr="009E628B" w:rsidRDefault="00BB2664" w:rsidP="009E628B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E628B" w:rsidRPr="009E628B" w:rsidRDefault="009E628B" w:rsidP="009E628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628B">
        <w:rPr>
          <w:rFonts w:ascii="Times New Roman" w:hAnsi="Times New Roman"/>
          <w:b/>
          <w:sz w:val="28"/>
          <w:szCs w:val="28"/>
          <w:lang w:eastAsia="ru-RU"/>
        </w:rPr>
        <w:t>ГЛАВА 20</w:t>
      </w:r>
    </w:p>
    <w:p w:rsidR="009E628B" w:rsidRDefault="009E628B" w:rsidP="009E628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628B">
        <w:rPr>
          <w:rFonts w:ascii="Times New Roman" w:hAnsi="Times New Roman"/>
          <w:b/>
          <w:sz w:val="28"/>
          <w:szCs w:val="28"/>
          <w:lang w:eastAsia="ru-RU"/>
        </w:rPr>
        <w:t>ДВИЖЕНИЕ НА ВЕЛОСИПЕДАХ</w:t>
      </w:r>
      <w:r w:rsidRPr="009E628B">
        <w:rPr>
          <w:rFonts w:ascii="Times New Roman" w:hAnsi="Times New Roman"/>
          <w:sz w:val="28"/>
          <w:szCs w:val="28"/>
          <w:lang w:eastAsia="ru-RU"/>
        </w:rPr>
        <w:t xml:space="preserve"> И МОПЕДАХ</w:t>
      </w:r>
    </w:p>
    <w:p w:rsidR="009E628B" w:rsidRPr="001170A1" w:rsidRDefault="009E628B" w:rsidP="009E628B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148.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Движение на велосипеде должно осуществляться по велосипедн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дорожке, а при ее отсутствии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– по обочине, тротуару или пешеходной дорожке,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края. При этом:</w:t>
      </w: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148.1.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1170A1">
        <w:rPr>
          <w:rFonts w:ascii="Times New Roman" w:hAnsi="Times New Roman"/>
          <w:b/>
          <w:sz w:val="28"/>
          <w:szCs w:val="28"/>
          <w:lang w:eastAsia="ru-RU"/>
        </w:rPr>
        <w:t>выезд далее 1 метра от правого края проезжей части дороги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допускается лишь для объезда препятствия и в разрешенных случаях для поворота налево или разворота;</w:t>
      </w: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148.2.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1170A1">
        <w:rPr>
          <w:rFonts w:ascii="Times New Roman" w:hAnsi="Times New Roman"/>
          <w:b/>
          <w:sz w:val="28"/>
          <w:szCs w:val="28"/>
          <w:lang w:eastAsia="ru-RU"/>
        </w:rPr>
        <w:t>колонны велосипедистов при движении по проезжей части дороги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должны быть разделены на группы не более чем по 10 велосипедистов. Расстояние между группами должно составлять не менее 100 метров;</w:t>
      </w: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148.3.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9E628B" w:rsidRPr="001170A1">
        <w:rPr>
          <w:rFonts w:ascii="Times New Roman" w:hAnsi="Times New Roman"/>
          <w:b/>
          <w:sz w:val="28"/>
          <w:szCs w:val="28"/>
          <w:lang w:eastAsia="ru-RU"/>
        </w:rPr>
        <w:t>наличии на проезжей части дороги линии горизонтальной дорожной разметки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1.2, обозначающей ее край, эта линия должна располагаться слева от велосипедиста.</w:t>
      </w: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149.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9E628B" w:rsidRPr="001170A1">
        <w:rPr>
          <w:rFonts w:ascii="Times New Roman" w:hAnsi="Times New Roman"/>
          <w:b/>
          <w:sz w:val="28"/>
          <w:szCs w:val="28"/>
          <w:lang w:eastAsia="ru-RU"/>
        </w:rPr>
        <w:t>движении по дороге в темное время суток и (или) при ее недостаточной видимости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на велосипеде или мопед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е должны быть включены: спереди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– фара (фонарь</w:t>
      </w:r>
      <w:r>
        <w:rPr>
          <w:rFonts w:ascii="Times New Roman" w:hAnsi="Times New Roman"/>
          <w:sz w:val="28"/>
          <w:szCs w:val="28"/>
          <w:lang w:eastAsia="ru-RU"/>
        </w:rPr>
        <w:t xml:space="preserve">), излучающая белый свет, сзади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– фонарь, излучающий красный свет.</w:t>
      </w: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150.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Вне перекрестков </w:t>
      </w:r>
      <w:r w:rsidR="009E628B" w:rsidRPr="001170A1">
        <w:rPr>
          <w:rFonts w:ascii="Times New Roman" w:hAnsi="Times New Roman"/>
          <w:b/>
          <w:sz w:val="28"/>
          <w:szCs w:val="28"/>
          <w:lang w:eastAsia="ru-RU"/>
        </w:rPr>
        <w:t>на нерегулируемом пересечении велосипедной дорожки с дорогой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велосипедист обязан уступить дорогу транспортным средствам, движущимся по этой дороге.</w:t>
      </w:r>
    </w:p>
    <w:p w:rsidR="009E628B" w:rsidRPr="009E628B" w:rsidRDefault="001170A1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A1">
        <w:rPr>
          <w:rFonts w:ascii="Times New Roman" w:hAnsi="Times New Roman"/>
          <w:b/>
          <w:sz w:val="28"/>
          <w:szCs w:val="28"/>
          <w:lang w:eastAsia="ru-RU"/>
        </w:rPr>
        <w:t>151.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9E628B" w:rsidRPr="001170A1">
        <w:rPr>
          <w:rFonts w:ascii="Times New Roman" w:hAnsi="Times New Roman"/>
          <w:b/>
          <w:sz w:val="28"/>
          <w:szCs w:val="28"/>
          <w:lang w:eastAsia="ru-RU"/>
        </w:rPr>
        <w:t>пересечении проезжей части дороги по пешеходному переходу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велосипедист должен вести велосипед рядом с собой и руководствоваться требованиями, предусмотренными настоящими Правилами для движения пешеходов.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8B4179">
        <w:rPr>
          <w:rFonts w:ascii="Times New Roman" w:hAnsi="Times New Roman"/>
          <w:b/>
          <w:sz w:val="28"/>
          <w:szCs w:val="28"/>
          <w:u w:val="single"/>
          <w:lang w:eastAsia="ru-RU"/>
        </w:rPr>
        <w:t>Велосипедисту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 и водителю мопеда </w:t>
      </w:r>
      <w:r w:rsidR="009E628B" w:rsidRPr="008B4179">
        <w:rPr>
          <w:rFonts w:ascii="Times New Roman" w:hAnsi="Times New Roman"/>
          <w:b/>
          <w:sz w:val="28"/>
          <w:szCs w:val="28"/>
          <w:u w:val="single"/>
          <w:lang w:eastAsia="ru-RU"/>
        </w:rPr>
        <w:t>запрещается</w:t>
      </w:r>
      <w:r w:rsidR="009E628B" w:rsidRPr="008B417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использовать технически неисправные велосипеды и мопеды, а также оборудованные с нарушением требований технических нормативных правовых актов;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153.2.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двигаться, не держась за руль и (или) не держа ноги на педалях (подножках);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lastRenderedPageBreak/>
        <w:t>153.3.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поворачивать налево или разворачиваться на дороге, имеющей трамвайный путь, и на дороге, имеющей более одной полосы для движения в данном направлении;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153.4.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двигаться по дороге в условиях снегопада и (или) гололедицы;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153.5.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перевозить пассажиров, за исключением случаев перевозки на велосипеде детей в возрасте до семи лет на дополнительном специально оборудованном сиденье или когда перевозка пассажиров предусмотрена конструкцией мопеда;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153.6.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перевозить грузы, которые выступают более чем на 0,5 метра по длине или ширине за габариты транспортного средства, а также грузы, мешающие управлению этим транспортным средством.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8B4179">
        <w:rPr>
          <w:rFonts w:ascii="Times New Roman" w:hAnsi="Times New Roman"/>
          <w:b/>
          <w:sz w:val="28"/>
          <w:szCs w:val="28"/>
          <w:lang w:eastAsia="ru-RU"/>
        </w:rPr>
        <w:t>Запрещается без сопровождения совершеннолетнего лица управлять на дороге лицам моложе: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154.1.</w:t>
      </w:r>
      <w:r>
        <w:rPr>
          <w:rFonts w:ascii="Times New Roman" w:hAnsi="Times New Roman"/>
          <w:sz w:val="28"/>
          <w:szCs w:val="28"/>
          <w:lang w:eastAsia="ru-RU"/>
        </w:rPr>
        <w:t xml:space="preserve"> четырнадцати лет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– велосипедом (кроме пешеходных и жилых зон, тротуаров, вел</w:t>
      </w:r>
      <w:r>
        <w:rPr>
          <w:rFonts w:ascii="Times New Roman" w:hAnsi="Times New Roman"/>
          <w:sz w:val="28"/>
          <w:szCs w:val="28"/>
          <w:lang w:eastAsia="ru-RU"/>
        </w:rPr>
        <w:t>осипедных и пешеходных дорожек).</w:t>
      </w:r>
    </w:p>
    <w:p w:rsidR="009E628B" w:rsidRPr="009E628B" w:rsidRDefault="008B4179" w:rsidP="009E628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179">
        <w:rPr>
          <w:rFonts w:ascii="Times New Roman" w:hAnsi="Times New Roman"/>
          <w:b/>
          <w:sz w:val="28"/>
          <w:szCs w:val="28"/>
          <w:lang w:eastAsia="ru-RU"/>
        </w:rPr>
        <w:t>156.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 xml:space="preserve">Запрещается </w:t>
      </w:r>
      <w:r w:rsidR="009E628B" w:rsidRPr="008B4179">
        <w:rPr>
          <w:rFonts w:ascii="Times New Roman" w:hAnsi="Times New Roman"/>
          <w:b/>
          <w:sz w:val="28"/>
          <w:szCs w:val="28"/>
          <w:lang w:eastAsia="ru-RU"/>
        </w:rPr>
        <w:t>буксировка велосипеда и велосипедом</w:t>
      </w:r>
      <w:r w:rsidR="009E628B" w:rsidRPr="009E628B">
        <w:rPr>
          <w:rFonts w:ascii="Times New Roman" w:hAnsi="Times New Roman"/>
          <w:sz w:val="28"/>
          <w:szCs w:val="28"/>
          <w:lang w:eastAsia="ru-RU"/>
        </w:rPr>
        <w:t>, за исключением велосипедного прицепа промышленного производства.</w:t>
      </w:r>
    </w:p>
    <w:p w:rsidR="00BB2664" w:rsidRPr="009E628B" w:rsidRDefault="00BB2664" w:rsidP="00EF518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9E628B" w:rsidRDefault="007755A8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5A8">
        <w:rPr>
          <w:rFonts w:ascii="Times New Roman" w:eastAsia="Times New Roman" w:hAnsi="Times New Roman"/>
          <w:b/>
          <w:sz w:val="28"/>
          <w:szCs w:val="28"/>
          <w:lang w:eastAsia="ru-RU"/>
        </w:rPr>
        <w:t>162.2.</w:t>
      </w:r>
      <w:r w:rsidRPr="007755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7755A8">
        <w:rPr>
          <w:rFonts w:ascii="Times New Roman" w:eastAsia="Times New Roman" w:hAnsi="Times New Roman"/>
          <w:b/>
          <w:sz w:val="28"/>
          <w:szCs w:val="28"/>
          <w:lang w:eastAsia="ru-RU"/>
        </w:rPr>
        <w:t>движении в темное время суток и (или) при недостаточной видимости дороги</w:t>
      </w:r>
      <w:r w:rsidRPr="007755A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ее освещенности на транспортном средстве должны быть включены следующие </w:t>
      </w:r>
      <w:r w:rsidRPr="007755A8">
        <w:rPr>
          <w:rFonts w:ascii="Times New Roman" w:eastAsia="Times New Roman" w:hAnsi="Times New Roman"/>
          <w:b/>
          <w:sz w:val="28"/>
          <w:szCs w:val="28"/>
          <w:lang w:eastAsia="ru-RU"/>
        </w:rPr>
        <w:t>световые приборы</w:t>
      </w:r>
      <w:r w:rsidRPr="007755A8">
        <w:rPr>
          <w:rFonts w:ascii="Times New Roman" w:eastAsia="Times New Roman" w:hAnsi="Times New Roman"/>
          <w:sz w:val="28"/>
          <w:szCs w:val="28"/>
          <w:lang w:eastAsia="ru-RU"/>
        </w:rPr>
        <w:t>: фары и (или) фонари – на велосипеде.</w:t>
      </w:r>
    </w:p>
    <w:p w:rsidR="007755A8" w:rsidRPr="007755A8" w:rsidRDefault="007755A8" w:rsidP="00EF518F">
      <w:pPr>
        <w:pStyle w:val="NoSpacing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55A8" w:rsidRDefault="001A3861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861">
        <w:rPr>
          <w:rFonts w:ascii="Times New Roman" w:eastAsia="Times New Roman" w:hAnsi="Times New Roman"/>
          <w:b/>
          <w:sz w:val="28"/>
          <w:szCs w:val="28"/>
          <w:lang w:eastAsia="ru-RU"/>
        </w:rPr>
        <w:t>200.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0D1">
        <w:rPr>
          <w:rFonts w:ascii="Times New Roman" w:eastAsia="Times New Roman" w:hAnsi="Times New Roman"/>
          <w:b/>
          <w:sz w:val="28"/>
          <w:szCs w:val="28"/>
          <w:lang w:eastAsia="ru-RU"/>
        </w:rPr>
        <w:t>Велосипед</w:t>
      </w:r>
      <w:r w:rsidRPr="00154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должен</w:t>
      </w:r>
      <w:r w:rsidRPr="00A62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иметь</w:t>
      </w:r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исправные тормозную систему, рулевое управление и звуковой сигнал, </w:t>
      </w:r>
      <w:r w:rsidRPr="00B030D1">
        <w:rPr>
          <w:rFonts w:ascii="Times New Roman" w:eastAsia="Times New Roman" w:hAnsi="Times New Roman"/>
          <w:b/>
          <w:sz w:val="28"/>
          <w:szCs w:val="28"/>
          <w:lang w:eastAsia="ru-RU"/>
        </w:rPr>
        <w:t>быть оборудован</w:t>
      </w:r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 xml:space="preserve"> зеркалом заднего вида, спереди </w:t>
      </w:r>
      <w:proofErr w:type="spellStart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>светово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звращателем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белого цвета, сзади </w:t>
      </w:r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>световозвращателем</w:t>
      </w:r>
      <w:proofErr w:type="spellEnd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>световозвращателями</w:t>
      </w:r>
      <w:proofErr w:type="spellEnd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 xml:space="preserve">) красного цвета, а с каждой боковой стороны – </w:t>
      </w:r>
      <w:proofErr w:type="spellStart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>световозвращателями</w:t>
      </w:r>
      <w:proofErr w:type="spellEnd"/>
      <w:r w:rsidRPr="001A38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оранжевого цвета.</w:t>
      </w:r>
    </w:p>
    <w:p w:rsidR="00972D34" w:rsidRDefault="00972D34" w:rsidP="00972D34">
      <w:pPr>
        <w:pStyle w:val="NoSpacing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2D34" w:rsidRPr="00972D34" w:rsidRDefault="0099049A" w:rsidP="00972D34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972D34" w:rsidRPr="00972D34" w:rsidRDefault="0099049A" w:rsidP="00972D34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D34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ДОРОЖНЫЕ ЗНАКИ И ИХ ОПИСАНИЕ</w:t>
      </w:r>
    </w:p>
    <w:p w:rsidR="00972D34" w:rsidRDefault="00972D34" w:rsidP="00972D34">
      <w:pPr>
        <w:pStyle w:val="NoSpacing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2D34" w:rsidRPr="00972D34" w:rsidRDefault="00E77863" w:rsidP="00E77863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Предупреждающий знак</w:t>
      </w:r>
      <w:r w:rsidR="00972D34" w:rsidRPr="00972D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2D34" w:rsidRPr="00972D34" w:rsidRDefault="00972D34" w:rsidP="00E77863">
      <w:pPr>
        <w:pStyle w:val="NoSpacing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2D34" w:rsidRDefault="00972D34" w:rsidP="00EF518F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72D34">
        <w:rPr>
          <w:rFonts w:ascii="Times New Roman" w:eastAsia="Times New Roman" w:hAnsi="Times New Roman"/>
          <w:b/>
          <w:sz w:val="28"/>
          <w:szCs w:val="28"/>
          <w:lang w:eastAsia="ru-RU"/>
        </w:rPr>
        <w:t>1.22</w:t>
      </w:r>
      <w:r w:rsidRPr="00972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D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Пересечение с велосипедной дорожкой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72D34">
        <w:rPr>
          <w:rFonts w:ascii="Times New Roman" w:eastAsia="Times New Roman" w:hAnsi="Times New Roman"/>
          <w:sz w:val="28"/>
          <w:szCs w:val="28"/>
          <w:lang w:eastAsia="ru-RU"/>
        </w:rPr>
        <w:t>– место пересечения велосипедной до</w:t>
      </w:r>
      <w:r w:rsidR="00E77863">
        <w:rPr>
          <w:rFonts w:ascii="Times New Roman" w:eastAsia="Times New Roman" w:hAnsi="Times New Roman"/>
          <w:sz w:val="28"/>
          <w:szCs w:val="28"/>
          <w:lang w:eastAsia="ru-RU"/>
        </w:rPr>
        <w:t>рожки с дорогой вне перекрестка.</w:t>
      </w:r>
    </w:p>
    <w:p w:rsidR="00E77863" w:rsidRPr="00E77863" w:rsidRDefault="00E77863" w:rsidP="00E77863">
      <w:pPr>
        <w:pStyle w:val="NoSpacing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7863" w:rsidRDefault="00E77863" w:rsidP="00E77863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Запрещающий знак:</w:t>
      </w:r>
    </w:p>
    <w:p w:rsidR="00972D34" w:rsidRPr="00E77863" w:rsidRDefault="00972D34" w:rsidP="00E7786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77863" w:rsidRDefault="00E77863" w:rsidP="00E77863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8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7863">
        <w:rPr>
          <w:rFonts w:ascii="Times New Roman" w:eastAsia="Times New Roman" w:hAnsi="Times New Roman"/>
          <w:b/>
          <w:sz w:val="28"/>
          <w:szCs w:val="28"/>
          <w:lang w:eastAsia="ru-RU"/>
        </w:rPr>
        <w:t>3.9</w:t>
      </w:r>
      <w:r w:rsidRPr="00E77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Движение велосипедов запрещено</w:t>
      </w:r>
      <w:r w:rsidRPr="00E778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77863" w:rsidRPr="0099049A" w:rsidRDefault="00E77863" w:rsidP="0099049A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9049A" w:rsidRDefault="0099049A" w:rsidP="0099049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Предписывающие знаки:</w:t>
      </w:r>
    </w:p>
    <w:p w:rsidR="0099049A" w:rsidRPr="0099049A" w:rsidRDefault="0099049A" w:rsidP="0099049A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9049A" w:rsidRPr="0099049A" w:rsidRDefault="0099049A" w:rsidP="0099049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49A">
        <w:rPr>
          <w:rFonts w:ascii="Times New Roman" w:hAnsi="Times New Roman"/>
          <w:sz w:val="28"/>
          <w:szCs w:val="28"/>
          <w:lang w:eastAsia="ru-RU"/>
        </w:rPr>
        <w:t>«</w:t>
      </w:r>
      <w:r w:rsidRPr="0099049A">
        <w:rPr>
          <w:rFonts w:ascii="Times New Roman" w:hAnsi="Times New Roman"/>
          <w:b/>
          <w:sz w:val="28"/>
          <w:szCs w:val="28"/>
          <w:lang w:eastAsia="ru-RU"/>
        </w:rPr>
        <w:t>4.5.1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6C2">
        <w:rPr>
          <w:rFonts w:ascii="Times New Roman" w:hAnsi="Times New Roman"/>
          <w:b/>
          <w:sz w:val="28"/>
          <w:szCs w:val="28"/>
          <w:u w:val="single"/>
          <w:lang w:eastAsia="ru-RU"/>
        </w:rPr>
        <w:t>Велосипедная дорожка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9049A">
        <w:rPr>
          <w:rFonts w:ascii="Times New Roman" w:hAnsi="Times New Roman"/>
          <w:sz w:val="28"/>
          <w:szCs w:val="28"/>
          <w:lang w:eastAsia="ru-RU"/>
        </w:rPr>
        <w:t xml:space="preserve">– разрешается движение только на велосипедах, а при отсутствии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тротуара или пешеходной дорожки </w:t>
      </w:r>
      <w:r w:rsidRPr="0099049A">
        <w:rPr>
          <w:rFonts w:ascii="Times New Roman" w:hAnsi="Times New Roman"/>
          <w:sz w:val="28"/>
          <w:szCs w:val="28"/>
          <w:lang w:eastAsia="ru-RU"/>
        </w:rPr>
        <w:t>– и движение пешеходов, при этом пешеходы не должны создавать препятствий для движения велосипедистов. На знак может быть дополнительно нанесен силуэт пешехода;</w:t>
      </w:r>
    </w:p>
    <w:p w:rsidR="0099049A" w:rsidRPr="0099049A" w:rsidRDefault="0099049A" w:rsidP="0099049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049A">
        <w:rPr>
          <w:rFonts w:ascii="Times New Roman" w:hAnsi="Times New Roman"/>
          <w:b/>
          <w:sz w:val="28"/>
          <w:szCs w:val="28"/>
          <w:lang w:eastAsia="ru-RU"/>
        </w:rPr>
        <w:t>4.5.2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6C2">
        <w:rPr>
          <w:rFonts w:ascii="Times New Roman" w:hAnsi="Times New Roman"/>
          <w:b/>
          <w:sz w:val="28"/>
          <w:szCs w:val="28"/>
          <w:u w:val="single"/>
          <w:lang w:eastAsia="ru-RU"/>
        </w:rPr>
        <w:t>Конец велосипедной дорожки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9049A">
        <w:rPr>
          <w:rFonts w:ascii="Times New Roman" w:hAnsi="Times New Roman"/>
          <w:sz w:val="28"/>
          <w:szCs w:val="28"/>
          <w:lang w:eastAsia="ru-RU"/>
        </w:rPr>
        <w:t>– конец зоны действия знака 4.5.1. На знак может быть дополн</w:t>
      </w:r>
      <w:r w:rsidR="00E626C2">
        <w:rPr>
          <w:rFonts w:ascii="Times New Roman" w:hAnsi="Times New Roman"/>
          <w:sz w:val="28"/>
          <w:szCs w:val="28"/>
          <w:lang w:eastAsia="ru-RU"/>
        </w:rPr>
        <w:t>ительно нанесен силуэт пешехода.</w:t>
      </w:r>
    </w:p>
    <w:sectPr w:rsidR="0099049A" w:rsidRPr="0099049A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4"/>
    <w:rsid w:val="000537D9"/>
    <w:rsid w:val="00072C7B"/>
    <w:rsid w:val="001016B8"/>
    <w:rsid w:val="00105122"/>
    <w:rsid w:val="001170A1"/>
    <w:rsid w:val="00154C9E"/>
    <w:rsid w:val="00177054"/>
    <w:rsid w:val="001A3861"/>
    <w:rsid w:val="001C7134"/>
    <w:rsid w:val="00211182"/>
    <w:rsid w:val="002245B1"/>
    <w:rsid w:val="002E52B9"/>
    <w:rsid w:val="00314F47"/>
    <w:rsid w:val="003973A1"/>
    <w:rsid w:val="004A3AC2"/>
    <w:rsid w:val="004D11AA"/>
    <w:rsid w:val="004E70F9"/>
    <w:rsid w:val="00566818"/>
    <w:rsid w:val="005C6E39"/>
    <w:rsid w:val="00682DE8"/>
    <w:rsid w:val="006960E6"/>
    <w:rsid w:val="006B11AB"/>
    <w:rsid w:val="006D2829"/>
    <w:rsid w:val="006F24B7"/>
    <w:rsid w:val="00711795"/>
    <w:rsid w:val="00721B87"/>
    <w:rsid w:val="007755A8"/>
    <w:rsid w:val="00787188"/>
    <w:rsid w:val="007B4D33"/>
    <w:rsid w:val="007B54E8"/>
    <w:rsid w:val="007E7AB9"/>
    <w:rsid w:val="007F25E0"/>
    <w:rsid w:val="00883E5F"/>
    <w:rsid w:val="008B4179"/>
    <w:rsid w:val="009076B6"/>
    <w:rsid w:val="009319A3"/>
    <w:rsid w:val="00972D34"/>
    <w:rsid w:val="0099049A"/>
    <w:rsid w:val="009E628B"/>
    <w:rsid w:val="00A45BAB"/>
    <w:rsid w:val="00A62F6B"/>
    <w:rsid w:val="00A6719F"/>
    <w:rsid w:val="00AD0F5F"/>
    <w:rsid w:val="00AE24E0"/>
    <w:rsid w:val="00B030D1"/>
    <w:rsid w:val="00BB2664"/>
    <w:rsid w:val="00BB3933"/>
    <w:rsid w:val="00C46E7F"/>
    <w:rsid w:val="00CA0138"/>
    <w:rsid w:val="00D76831"/>
    <w:rsid w:val="00DD2A0F"/>
    <w:rsid w:val="00E626C2"/>
    <w:rsid w:val="00E77863"/>
    <w:rsid w:val="00EB62DA"/>
    <w:rsid w:val="00EC54C1"/>
    <w:rsid w:val="00EC5A6A"/>
    <w:rsid w:val="00EF518F"/>
    <w:rsid w:val="00F133D9"/>
    <w:rsid w:val="00F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3CB162-8F3B-4482-A135-67FBDDA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54"/>
    <w:rPr>
      <w:sz w:val="24"/>
      <w:szCs w:val="22"/>
      <w:lang w:val="ru-RU"/>
    </w:rPr>
  </w:style>
  <w:style w:type="paragraph" w:styleId="PlainText">
    <w:name w:val="Plain Text"/>
    <w:basedOn w:val="Normal"/>
    <w:link w:val="PlainTextChar"/>
    <w:semiHidden/>
    <w:unhideWhenUsed/>
    <w:rsid w:val="00F4772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F4772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