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7A" w:rsidRPr="00AE537A" w:rsidRDefault="00AE537A" w:rsidP="00AE53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AE537A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Велодорожек в Минске может стать больше</w:t>
      </w:r>
    </w:p>
    <w:p w:rsidR="00AE537A" w:rsidRPr="00AE537A" w:rsidRDefault="00AE537A" w:rsidP="00AE53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53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«Белорусские новости» / </w:t>
      </w:r>
      <w:hyperlink r:id="rId4" w:history="1">
        <w:r w:rsidRPr="00AE537A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16.04.2012</w:t>
        </w:r>
      </w:hyperlink>
      <w:r w:rsidRPr="00AE53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14:04 / </w:t>
      </w:r>
      <w:hyperlink r:id="rId5" w:history="1">
        <w:r w:rsidRPr="00AE537A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hyperlink r:id="rId6" w:history="1">
        <w:r w:rsidRPr="00AE537A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http://naviny.by/rubrics/society/2012/04/16/ic_news_116_391380/</w:t>
        </w:r>
      </w:hyperlink>
    </w:p>
    <w:p w:rsidR="00AE537A" w:rsidRPr="00AE537A" w:rsidRDefault="00AE537A" w:rsidP="00AE5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AE537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 Минске планируется активно развивать среди населения </w:t>
      </w:r>
      <w:proofErr w:type="spellStart"/>
      <w:r w:rsidRPr="00AE537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велодвижение</w:t>
      </w:r>
      <w:proofErr w:type="spellEnd"/>
      <w:r w:rsidRPr="00AE537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. Об этом сообщил сегодня начальник управления физической культуры, спорта и туризма </w:t>
      </w:r>
      <w:proofErr w:type="spellStart"/>
      <w:r w:rsidRPr="00AE537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Мингорисполкома</w:t>
      </w:r>
      <w:proofErr w:type="spellEnd"/>
      <w:r w:rsidRPr="00AE537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Алексей Прокопович на оперативном совещании в мэрии.</w:t>
      </w:r>
    </w:p>
    <w:p w:rsidR="00AE537A" w:rsidRPr="00AE537A" w:rsidRDefault="00AE537A" w:rsidP="00AE5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Алексей Прокопович отметил, что </w:t>
      </w:r>
      <w:r w:rsidRPr="00AE537A">
        <w:rPr>
          <w:rFonts w:ascii="Times New Roman" w:eastAsia="Times New Roman" w:hAnsi="Times New Roman"/>
          <w:color w:val="0070C0"/>
          <w:sz w:val="27"/>
          <w:szCs w:val="27"/>
          <w:lang w:eastAsia="ru-RU"/>
        </w:rPr>
        <w:t xml:space="preserve">решением </w:t>
      </w:r>
      <w:proofErr w:type="spellStart"/>
      <w:r w:rsidRPr="00AE537A">
        <w:rPr>
          <w:rFonts w:ascii="Times New Roman" w:eastAsia="Times New Roman" w:hAnsi="Times New Roman"/>
          <w:color w:val="0070C0"/>
          <w:sz w:val="27"/>
          <w:szCs w:val="27"/>
          <w:lang w:eastAsia="ru-RU"/>
        </w:rPr>
        <w:t>Мингорисполкома</w:t>
      </w:r>
      <w:proofErr w:type="spellEnd"/>
      <w:r w:rsidRPr="00AE537A">
        <w:rPr>
          <w:rFonts w:ascii="Times New Roman" w:eastAsia="Times New Roman" w:hAnsi="Times New Roman"/>
          <w:color w:val="0070C0"/>
          <w:sz w:val="27"/>
          <w:szCs w:val="27"/>
          <w:lang w:eastAsia="ru-RU"/>
        </w:rPr>
        <w:t xml:space="preserve"> утвержден план мероприятий по оздоровлению горожан на открытых площадках — велодорожках, в парках, на спортивных площадках и др. В развитие этого документа в администрации районов были направлены письма о приведении велодорожек, стадионов, плоскостных спортсооружений в надлежащее состояние к летнему сезону</w:t>
      </w:r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сообщает </w:t>
      </w:r>
      <w:hyperlink r:id="rId7" w:tgtFrame="_blank" w:history="1">
        <w:r w:rsidRPr="00AE537A">
          <w:rPr>
            <w:rFonts w:ascii="Times New Roman" w:eastAsia="Times New Roman" w:hAnsi="Times New Roman"/>
            <w:i/>
            <w:iCs/>
            <w:color w:val="000000"/>
            <w:sz w:val="27"/>
            <w:szCs w:val="27"/>
            <w:lang w:eastAsia="ru-RU"/>
          </w:rPr>
          <w:t>БЕЛТА</w:t>
        </w:r>
      </w:hyperlink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AE537A" w:rsidRPr="00AE537A" w:rsidRDefault="00AE537A" w:rsidP="00AE5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Так, например, </w:t>
      </w:r>
      <w:r w:rsidRPr="00AE537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 xml:space="preserve">на городской велодорожке после зимы на отдельных ее участках требуется провести ремонт, обновить знаки, убрать мусор. Управление бытового и гостиничного обслуживания населения мэрии запланировало установить на протяжении этой </w:t>
      </w:r>
      <w:proofErr w:type="spellStart"/>
      <w:r w:rsidRPr="00AE537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>велотрассы</w:t>
      </w:r>
      <w:proofErr w:type="spellEnd"/>
      <w:r w:rsidRPr="00AE537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 xml:space="preserve"> 9 пунктов проката, которые будут располагать 75 велосипедами и 50 </w:t>
      </w:r>
      <w:proofErr w:type="spellStart"/>
      <w:r w:rsidRPr="00AE537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>плавсредствами</w:t>
      </w:r>
      <w:proofErr w:type="spellEnd"/>
      <w:r w:rsidRPr="00AE537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 xml:space="preserve"> (лодки, катамараны). Предусмотрена также работа пунктов продажи напитков и кондитерских изделий</w:t>
      </w:r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Вместе с тем, по мнению руководителя профильного управления горисполкома, такого количества велосипедов для пунктов проката недостаточно. В этой связи он высказал предложение проработать с ОАО «</w:t>
      </w:r>
      <w:proofErr w:type="spellStart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Мотовело</w:t>
      </w:r>
      <w:proofErr w:type="spellEnd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 возможность организации на протяжении велодорожки дополнительных пунктов продажи или проката своей продукции.</w:t>
      </w:r>
    </w:p>
    <w:p w:rsidR="00AE537A" w:rsidRPr="00AE537A" w:rsidRDefault="00AE537A" w:rsidP="00AE5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Наряду с прокатом велосипедов в столице необходимо обеспечить всю инфраструктуру велодорожек — </w:t>
      </w:r>
      <w:proofErr w:type="spellStart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велопарковки</w:t>
      </w:r>
      <w:proofErr w:type="spellEnd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пункты общепита, а также места, где семья может остановиться на зеленой зоне для кратковременного отдыха, считает Алексей Прокопович. Он также рассказал, что </w:t>
      </w:r>
      <w:r w:rsidRPr="00AE537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 xml:space="preserve">во Фрунзенском районе города планируется реализовать </w:t>
      </w:r>
      <w:proofErr w:type="spellStart"/>
      <w:r w:rsidRPr="00AE537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>пилотный</w:t>
      </w:r>
      <w:proofErr w:type="spellEnd"/>
      <w:r w:rsidRPr="00AE537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 xml:space="preserve"> проект программы развития </w:t>
      </w:r>
      <w:proofErr w:type="spellStart"/>
      <w:r w:rsidRPr="00AE537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>велодвижения</w:t>
      </w:r>
      <w:proofErr w:type="spellEnd"/>
      <w:r w:rsidRPr="00AE537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 xml:space="preserve"> в Минске. В частности, предусматривается провести ряд мероприятий в парковых зонах с участием Белорусской федерации велоспорта, учащихся и других</w:t>
      </w:r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AE537A" w:rsidRPr="00AE537A" w:rsidRDefault="00AE537A" w:rsidP="00AE5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Председатель </w:t>
      </w:r>
      <w:proofErr w:type="spellStart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Мингорисполкома</w:t>
      </w:r>
      <w:proofErr w:type="spellEnd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Николай </w:t>
      </w:r>
      <w:proofErr w:type="spellStart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Ладутько</w:t>
      </w:r>
      <w:proofErr w:type="spellEnd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поддерживает идею развития среди населения </w:t>
      </w:r>
      <w:proofErr w:type="spellStart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велодвижения</w:t>
      </w:r>
      <w:proofErr w:type="spellEnd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Для этого, по его словам, </w:t>
      </w:r>
      <w:r w:rsidRPr="00AE537A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в микрорайонах города необходимо обустраивать двойные тротуары: для пешеходов и велосипедистов</w:t>
      </w:r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AE537A" w:rsidRPr="00AE537A" w:rsidRDefault="00AE537A" w:rsidP="00AE5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«В микрорайоне Каменная горка такие тротуары формируются. </w:t>
      </w:r>
      <w:r w:rsidRPr="00AE537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 xml:space="preserve">В </w:t>
      </w:r>
      <w:proofErr w:type="spellStart"/>
      <w:r w:rsidRPr="00AE537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>Лошице</w:t>
      </w:r>
      <w:proofErr w:type="spellEnd"/>
      <w:r w:rsidRPr="00AE537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 xml:space="preserve"> будет строиться новый микрорайон с двойными тротуарами. Таким образом, этот микрорайон сразу становится пригодным для движения велосипедистов</w:t>
      </w:r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», — сказал Николай </w:t>
      </w:r>
      <w:proofErr w:type="spellStart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Ладутько</w:t>
      </w:r>
      <w:proofErr w:type="spellEnd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AE537A" w:rsidRPr="00AE537A" w:rsidRDefault="00AE537A" w:rsidP="00AE5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Вместе с тем он констатировал, что </w:t>
      </w:r>
      <w:r w:rsidRPr="00AE537A">
        <w:rPr>
          <w:rFonts w:ascii="Times New Roman" w:eastAsia="Times New Roman" w:hAnsi="Times New Roman"/>
          <w:color w:val="0070C0"/>
          <w:sz w:val="27"/>
          <w:szCs w:val="27"/>
          <w:lang w:eastAsia="ru-RU"/>
        </w:rPr>
        <w:t>в данном направлении еще мало сделано, при том, что затраты на обустройство двойных тротуаров небольшие</w:t>
      </w:r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«В первые погожие дни во всех районах Минска приверженцев </w:t>
      </w:r>
      <w:proofErr w:type="spellStart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велодвижения</w:t>
      </w:r>
      <w:proofErr w:type="spellEnd"/>
      <w:r w:rsidRPr="00AE537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стало больше. А если есть спрос, надо создавать предложение», — подчеркнул мэр столицы.</w:t>
      </w:r>
    </w:p>
    <w:sectPr w:rsidR="00AE537A" w:rsidRPr="00AE537A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7A"/>
    <w:rsid w:val="00384ACF"/>
    <w:rsid w:val="006A62A6"/>
    <w:rsid w:val="009319A3"/>
    <w:rsid w:val="00AE537A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E99020-FCD7-4E4B-ADB5-900A5776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AE5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E537A"/>
    <w:rPr>
      <w:color w:val="0000FF"/>
      <w:u w:val="single"/>
    </w:rPr>
  </w:style>
  <w:style w:type="character" w:customStyle="1" w:styleId="views">
    <w:name w:val="views"/>
    <w:basedOn w:val="DefaultParagraphFont"/>
    <w:rsid w:val="00AE537A"/>
  </w:style>
  <w:style w:type="paragraph" w:styleId="NormalWeb">
    <w:name w:val="Normal (Web)"/>
    <w:basedOn w:val="Normal"/>
    <w:uiPriority w:val="99"/>
    <w:semiHidden/>
    <w:unhideWhenUsed/>
    <w:rsid w:val="00AE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E537A"/>
    <w:rPr>
      <w:b/>
      <w:bCs/>
    </w:rPr>
  </w:style>
  <w:style w:type="character" w:styleId="Emphasis">
    <w:name w:val="Emphasis"/>
    <w:basedOn w:val="DefaultParagraphFont"/>
    <w:uiPriority w:val="20"/>
    <w:qFormat/>
    <w:rsid w:val="00AE5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ta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ny.by/rubrics/society/2012/04/16/ic_news_116_391380/" TargetMode="External"/><Relationship Id="rId5" Type="http://schemas.openxmlformats.org/officeDocument/2006/relationships/hyperlink" Target="http://naviny.by/rubrics/society/2012/04/" TargetMode="External"/><Relationship Id="rId4" Type="http://schemas.openxmlformats.org/officeDocument/2006/relationships/hyperlink" Target="http://naviny.by/archive/2012/04/?rubric=1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3023</CharactersWithSpaces>
  <SharedDoc>false</SharedDoc>
  <HLinks>
    <vt:vector size="24" baseType="variant">
      <vt:variant>
        <vt:i4>589846</vt:i4>
      </vt:variant>
      <vt:variant>
        <vt:i4>9</vt:i4>
      </vt:variant>
      <vt:variant>
        <vt:i4>0</vt:i4>
      </vt:variant>
      <vt:variant>
        <vt:i4>5</vt:i4>
      </vt:variant>
      <vt:variant>
        <vt:lpwstr>http://www.belta.by/</vt:lpwstr>
      </vt:variant>
      <vt:variant>
        <vt:lpwstr/>
      </vt:variant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http://naviny.by/rubrics/society/2012/04/16/ic_news_116_391380/</vt:lpwstr>
      </vt:variant>
      <vt:variant>
        <vt:lpwstr/>
      </vt:variant>
      <vt:variant>
        <vt:i4>1310737</vt:i4>
      </vt:variant>
      <vt:variant>
        <vt:i4>3</vt:i4>
      </vt:variant>
      <vt:variant>
        <vt:i4>0</vt:i4>
      </vt:variant>
      <vt:variant>
        <vt:i4>5</vt:i4>
      </vt:variant>
      <vt:variant>
        <vt:lpwstr>http://naviny.by/rubrics/society/2012/04/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http://naviny.by/archive/2012/04/?rubric=116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