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D4" w:rsidRPr="00D02D22" w:rsidRDefault="00C673D0" w:rsidP="00351D61">
      <w:pPr>
        <w:pStyle w:val="NoSpacing"/>
        <w:ind w:firstLine="0"/>
        <w:jc w:val="center"/>
        <w:rPr>
          <w:b/>
          <w:color w:val="000000"/>
          <w:sz w:val="28"/>
          <w:szCs w:val="28"/>
        </w:rPr>
      </w:pPr>
      <w:bookmarkStart w:id="0" w:name="_Toc61748248"/>
      <w:bookmarkStart w:id="1" w:name="_GoBack"/>
      <w:bookmarkEnd w:id="1"/>
      <w:r w:rsidRPr="00D02D22">
        <w:rPr>
          <w:b/>
          <w:color w:val="000000"/>
          <w:sz w:val="28"/>
          <w:szCs w:val="28"/>
        </w:rPr>
        <w:t>НОВЫЙ</w:t>
      </w:r>
      <w:r w:rsidR="00B85DD4" w:rsidRPr="00D02D22">
        <w:rPr>
          <w:b/>
          <w:color w:val="000000"/>
          <w:sz w:val="28"/>
          <w:szCs w:val="28"/>
        </w:rPr>
        <w:t xml:space="preserve"> ЗАКОН РЕСПУБЛИКИ БЕЛАРУСЬ</w:t>
      </w:r>
    </w:p>
    <w:p w:rsidR="00B85DD4" w:rsidRPr="00D02D22" w:rsidRDefault="00B85DD4" w:rsidP="00351D61">
      <w:pPr>
        <w:pStyle w:val="NoSpacing"/>
        <w:ind w:firstLine="0"/>
        <w:jc w:val="center"/>
        <w:rPr>
          <w:b/>
          <w:color w:val="000000"/>
          <w:sz w:val="28"/>
          <w:szCs w:val="28"/>
        </w:rPr>
      </w:pPr>
      <w:r w:rsidRPr="00D02D22">
        <w:rPr>
          <w:b/>
          <w:color w:val="000000"/>
          <w:sz w:val="28"/>
          <w:szCs w:val="28"/>
        </w:rPr>
        <w:t>«ОБ ОБРАЩЕНИЯХ ГРАЖДАН</w:t>
      </w:r>
      <w:r w:rsidR="00646F1F" w:rsidRPr="00D02D22">
        <w:rPr>
          <w:b/>
          <w:color w:val="000000"/>
          <w:sz w:val="28"/>
          <w:szCs w:val="28"/>
        </w:rPr>
        <w:t xml:space="preserve"> И ЮРИДИЧЕКИХ ЛИЦ</w:t>
      </w:r>
      <w:r w:rsidRPr="00D02D22">
        <w:rPr>
          <w:b/>
          <w:color w:val="000000"/>
          <w:sz w:val="28"/>
          <w:szCs w:val="28"/>
        </w:rPr>
        <w:t>»</w:t>
      </w:r>
    </w:p>
    <w:p w:rsidR="00656CB5" w:rsidRPr="00C673D0" w:rsidRDefault="00C673D0" w:rsidP="00656CB5">
      <w:pPr>
        <w:pStyle w:val="NoSpacing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(Вступил</w:t>
      </w:r>
      <w:r w:rsidR="00656CB5" w:rsidRPr="00C673D0">
        <w:rPr>
          <w:color w:val="000000"/>
          <w:sz w:val="28"/>
          <w:szCs w:val="28"/>
        </w:rPr>
        <w:t xml:space="preserve"> в силу с 22 января 2012 года)</w:t>
      </w:r>
    </w:p>
    <w:p w:rsidR="008C4DC7" w:rsidRPr="00520BC0" w:rsidRDefault="008C4DC7" w:rsidP="008C4DC7">
      <w:pPr>
        <w:pStyle w:val="Z1"/>
        <w:rPr>
          <w:rFonts w:ascii="Times New Roman" w:hAnsi="Times New Roman"/>
          <w:sz w:val="28"/>
          <w:szCs w:val="28"/>
        </w:rPr>
      </w:pPr>
      <w:r w:rsidRPr="00520BC0">
        <w:rPr>
          <w:rFonts w:ascii="Times New Roman" w:hAnsi="Times New Roman"/>
          <w:sz w:val="28"/>
          <w:szCs w:val="28"/>
        </w:rPr>
        <w:t>ЗАКОН</w:t>
      </w:r>
    </w:p>
    <w:p w:rsidR="008C4DC7" w:rsidRPr="00614EB4" w:rsidRDefault="008C4DC7" w:rsidP="008C4DC7">
      <w:pPr>
        <w:pStyle w:val="Z2"/>
        <w:rPr>
          <w:rFonts w:ascii="Times New Roman" w:hAnsi="Times New Roman"/>
          <w:b w:val="0"/>
          <w:sz w:val="28"/>
          <w:szCs w:val="28"/>
        </w:rPr>
      </w:pPr>
      <w:r w:rsidRPr="00520BC0">
        <w:rPr>
          <w:rFonts w:ascii="Times New Roman" w:hAnsi="Times New Roman"/>
          <w:sz w:val="28"/>
          <w:szCs w:val="28"/>
        </w:rPr>
        <w:t>РЕСПУБЛики БЕЛАРУСЬ</w:t>
      </w:r>
      <w:r w:rsidR="00614EB4">
        <w:rPr>
          <w:rFonts w:ascii="Times New Roman" w:hAnsi="Times New Roman"/>
          <w:sz w:val="28"/>
          <w:szCs w:val="28"/>
        </w:rPr>
        <w:br/>
      </w:r>
      <w:r w:rsidR="00614EB4" w:rsidRPr="00614EB4">
        <w:rPr>
          <w:rFonts w:ascii="Times New Roman" w:hAnsi="Times New Roman"/>
          <w:b w:val="0"/>
          <w:sz w:val="28"/>
          <w:szCs w:val="28"/>
        </w:rPr>
        <w:t xml:space="preserve">18 </w:t>
      </w:r>
      <w:r w:rsidR="00614EB4">
        <w:rPr>
          <w:rFonts w:ascii="Times New Roman" w:hAnsi="Times New Roman"/>
          <w:b w:val="0"/>
          <w:sz w:val="28"/>
          <w:szCs w:val="28"/>
        </w:rPr>
        <w:t>июля 2011 г. №300-з</w:t>
      </w:r>
    </w:p>
    <w:p w:rsidR="008C4DC7" w:rsidRPr="00520BC0" w:rsidRDefault="005234F7" w:rsidP="005234F7">
      <w:pPr>
        <w:pStyle w:val="z30"/>
        <w:tabs>
          <w:tab w:val="clear" w:pos="5670"/>
          <w:tab w:val="right" w:pos="-5812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520BC0">
        <w:rPr>
          <w:rFonts w:ascii="Times New Roman" w:hAnsi="Times New Roman"/>
          <w:bCs/>
          <w:sz w:val="28"/>
          <w:szCs w:val="28"/>
        </w:rPr>
        <w:t>ОБ ОБРАЩЕНИЯХ ГРАЖДАН И ЮРИДИЧЕСКИХ ЛИЦ</w:t>
      </w:r>
      <w:bookmarkEnd w:id="0"/>
    </w:p>
    <w:p w:rsidR="00351D61" w:rsidRDefault="008C4DC7" w:rsidP="00351D61">
      <w:pPr>
        <w:pStyle w:val="a1"/>
        <w:tabs>
          <w:tab w:val="clear" w:pos="9072"/>
          <w:tab w:val="right" w:pos="11199"/>
        </w:tabs>
        <w:ind w:left="0" w:right="-2" w:firstLine="567"/>
        <w:rPr>
          <w:sz w:val="28"/>
          <w:szCs w:val="28"/>
        </w:rPr>
      </w:pPr>
      <w:r w:rsidRPr="00520BC0">
        <w:rPr>
          <w:sz w:val="28"/>
          <w:szCs w:val="28"/>
        </w:rPr>
        <w:t>Принят Палатой представителей</w:t>
      </w:r>
      <w:r w:rsidR="00351D61">
        <w:rPr>
          <w:sz w:val="28"/>
          <w:szCs w:val="28"/>
        </w:rPr>
        <w:t xml:space="preserve"> </w:t>
      </w:r>
      <w:r w:rsidR="001E67D7">
        <w:rPr>
          <w:sz w:val="28"/>
          <w:szCs w:val="28"/>
        </w:rPr>
        <w:t xml:space="preserve">                                                 </w:t>
      </w:r>
      <w:r w:rsidRPr="00520BC0">
        <w:rPr>
          <w:sz w:val="28"/>
          <w:szCs w:val="28"/>
        </w:rPr>
        <w:t>24 июня 2011 года</w:t>
      </w:r>
    </w:p>
    <w:p w:rsidR="008C4DC7" w:rsidRDefault="008C4DC7" w:rsidP="00351D61">
      <w:pPr>
        <w:pStyle w:val="a1"/>
        <w:tabs>
          <w:tab w:val="clear" w:pos="9072"/>
          <w:tab w:val="right" w:pos="10348"/>
          <w:tab w:val="left" w:pos="10773"/>
        </w:tabs>
        <w:ind w:left="0" w:right="-2" w:firstLine="567"/>
        <w:rPr>
          <w:sz w:val="28"/>
          <w:szCs w:val="28"/>
        </w:rPr>
      </w:pPr>
      <w:r w:rsidRPr="00520BC0">
        <w:rPr>
          <w:sz w:val="28"/>
          <w:szCs w:val="28"/>
        </w:rPr>
        <w:t>Одобрен Советом Республики</w:t>
      </w:r>
      <w:r w:rsidR="00351D61">
        <w:rPr>
          <w:sz w:val="28"/>
          <w:szCs w:val="28"/>
        </w:rPr>
        <w:t xml:space="preserve"> </w:t>
      </w:r>
      <w:r w:rsidR="001E67D7">
        <w:rPr>
          <w:sz w:val="28"/>
          <w:szCs w:val="28"/>
        </w:rPr>
        <w:t xml:space="preserve">                                                     </w:t>
      </w:r>
      <w:r w:rsidR="00351D61">
        <w:rPr>
          <w:sz w:val="28"/>
          <w:szCs w:val="28"/>
        </w:rPr>
        <w:t>30 июня 2011 года</w:t>
      </w:r>
    </w:p>
    <w:p w:rsidR="001E67D7" w:rsidRPr="001E67D7" w:rsidRDefault="001E67D7" w:rsidP="00C92FB9">
      <w:pPr>
        <w:ind w:firstLine="0"/>
        <w:jc w:val="center"/>
      </w:pPr>
    </w:p>
    <w:p w:rsidR="008C4DC7" w:rsidRPr="00520BC0" w:rsidRDefault="008C4DC7" w:rsidP="003372A6">
      <w:pPr>
        <w:pStyle w:val="a0"/>
        <w:tabs>
          <w:tab w:val="clear" w:pos="2268"/>
          <w:tab w:val="left" w:pos="-5812"/>
        </w:tabs>
        <w:ind w:left="0" w:right="-2"/>
        <w:rPr>
          <w:sz w:val="28"/>
          <w:szCs w:val="28"/>
        </w:rPr>
      </w:pPr>
      <w:bookmarkStart w:id="2" w:name="_Toc45940029"/>
      <w:bookmarkEnd w:id="2"/>
      <w:r w:rsidRPr="00520BC0">
        <w:rPr>
          <w:sz w:val="28"/>
          <w:szCs w:val="28"/>
        </w:rPr>
        <w:t>ГЛАВА 1</w:t>
      </w:r>
      <w:r w:rsidRPr="00520BC0">
        <w:rPr>
          <w:sz w:val="28"/>
          <w:szCs w:val="28"/>
        </w:rPr>
        <w:br/>
        <w:t>ОБЩИЕ ПОЛОЖЕНИЯ</w:t>
      </w:r>
    </w:p>
    <w:p w:rsidR="008C4DC7" w:rsidRPr="00520BC0" w:rsidRDefault="008C4DC7" w:rsidP="001E67D7">
      <w:pPr>
        <w:pStyle w:val="a"/>
        <w:ind w:left="0" w:right="-2" w:firstLine="0"/>
        <w:jc w:val="center"/>
        <w:rPr>
          <w:sz w:val="28"/>
          <w:szCs w:val="28"/>
        </w:rPr>
      </w:pPr>
      <w:r w:rsidRPr="00520BC0">
        <w:rPr>
          <w:sz w:val="28"/>
          <w:szCs w:val="28"/>
        </w:rPr>
        <w:t>Статья 1.</w:t>
      </w:r>
      <w:r w:rsidR="001E67D7">
        <w:rPr>
          <w:sz w:val="28"/>
          <w:szCs w:val="28"/>
        </w:rPr>
        <w:br/>
      </w:r>
      <w:r w:rsidRPr="00520BC0">
        <w:rPr>
          <w:sz w:val="28"/>
          <w:szCs w:val="28"/>
        </w:rPr>
        <w:t>Основные термины,</w:t>
      </w:r>
      <w:r w:rsidR="009F7885">
        <w:rPr>
          <w:sz w:val="28"/>
          <w:szCs w:val="28"/>
        </w:rPr>
        <w:br/>
      </w:r>
      <w:r w:rsidRPr="00520BC0">
        <w:rPr>
          <w:sz w:val="28"/>
          <w:szCs w:val="28"/>
        </w:rPr>
        <w:t>используемые в настоящем Законе, и их определения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Для целей настоящего Закона используются следующие основные термины и их определения: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обращение</w:t>
      </w:r>
      <w:r w:rsidRPr="00520BC0">
        <w:rPr>
          <w:sz w:val="28"/>
          <w:szCs w:val="28"/>
        </w:rPr>
        <w:t xml:space="preserve"> — индивидуальные или коллективные заявление, предложение, жалоба, изложенные в письменной, электронной или устной форме;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заявление</w:t>
      </w:r>
      <w:r w:rsidRPr="00520BC0">
        <w:rPr>
          <w:sz w:val="28"/>
          <w:szCs w:val="28"/>
        </w:rPr>
        <w:t xml:space="preserve"> —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— организация), индивидуальных предпринимателей;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предложение</w:t>
      </w:r>
      <w:r w:rsidRPr="00520BC0">
        <w:rPr>
          <w:sz w:val="28"/>
          <w:szCs w:val="28"/>
        </w:rPr>
        <w:t xml:space="preserve"> —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жалоба</w:t>
      </w:r>
      <w:r w:rsidRPr="00520BC0">
        <w:rPr>
          <w:sz w:val="28"/>
          <w:szCs w:val="28"/>
        </w:rPr>
        <w:t xml:space="preserve"> —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— гражданин);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заявитель</w:t>
      </w:r>
      <w:r w:rsidRPr="00520BC0">
        <w:rPr>
          <w:sz w:val="28"/>
          <w:szCs w:val="28"/>
        </w:rPr>
        <w:t xml:space="preserve"> — гражданин или юридическое лицо, подавшие (подающие) обращение;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lastRenderedPageBreak/>
        <w:t>письменное обращение</w:t>
      </w:r>
      <w:r w:rsidRPr="00520BC0">
        <w:rPr>
          <w:sz w:val="28"/>
          <w:szCs w:val="28"/>
        </w:rPr>
        <w:t xml:space="preserve"> —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электронное обращение</w:t>
      </w:r>
      <w:r w:rsidRPr="00520BC0">
        <w:rPr>
          <w:sz w:val="28"/>
          <w:szCs w:val="28"/>
        </w:rPr>
        <w:t xml:space="preserve"> — обращение заявителя, поступившее </w:t>
      </w:r>
      <w:r w:rsidRPr="00520BC0">
        <w:rPr>
          <w:rStyle w:val="FontStyle27"/>
          <w:sz w:val="28"/>
          <w:szCs w:val="28"/>
        </w:rPr>
        <w:t xml:space="preserve">на адрес электронной почты </w:t>
      </w:r>
      <w:r w:rsidRPr="00520BC0">
        <w:rPr>
          <w:rStyle w:val="FontStyle35"/>
          <w:b w:val="0"/>
          <w:sz w:val="28"/>
          <w:szCs w:val="28"/>
        </w:rPr>
        <w:t>организации</w:t>
      </w:r>
      <w:r w:rsidRPr="00520BC0">
        <w:rPr>
          <w:sz w:val="28"/>
          <w:szCs w:val="28"/>
        </w:rPr>
        <w:t xml:space="preserve"> либо размещенное на официальном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сайте организации в глобальной компьютерной сети Интернет;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устное обращение</w:t>
      </w:r>
      <w:r w:rsidRPr="00520BC0">
        <w:rPr>
          <w:sz w:val="28"/>
          <w:szCs w:val="28"/>
        </w:rPr>
        <w:t xml:space="preserve"> — обращение заявителя, изложенное в ходе личного приема;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индивидуальное обращение</w:t>
      </w:r>
      <w:r w:rsidRPr="00520BC0">
        <w:rPr>
          <w:sz w:val="28"/>
          <w:szCs w:val="28"/>
        </w:rPr>
        <w:t xml:space="preserve"> — обращение одного заявителя;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коллективное обращение</w:t>
      </w:r>
      <w:r w:rsidRPr="00520BC0">
        <w:rPr>
          <w:sz w:val="28"/>
          <w:szCs w:val="28"/>
        </w:rPr>
        <w:t xml:space="preserve"> — обращение двух и более заявителей по одному и тому же вопросу (нескольким вопросам);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повторное обращение</w:t>
      </w:r>
      <w:r w:rsidRPr="00520BC0">
        <w:rPr>
          <w:sz w:val="28"/>
          <w:szCs w:val="28"/>
        </w:rPr>
        <w:t xml:space="preserve"> —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8C4DC7" w:rsidRPr="00520BC0" w:rsidRDefault="008C4DC7" w:rsidP="00186F8A">
      <w:pPr>
        <w:ind w:firstLine="567"/>
        <w:rPr>
          <w:sz w:val="28"/>
          <w:szCs w:val="28"/>
        </w:rPr>
      </w:pPr>
      <w:r w:rsidRPr="00186F8A">
        <w:rPr>
          <w:b/>
          <w:sz w:val="28"/>
          <w:szCs w:val="28"/>
        </w:rPr>
        <w:t>книга замечаний и предложений</w:t>
      </w:r>
      <w:r w:rsidRPr="00520BC0">
        <w:rPr>
          <w:sz w:val="28"/>
          <w:szCs w:val="28"/>
        </w:rPr>
        <w:t xml:space="preserve"> — документ единого образца, предназначенный для внесения замечаний (заявлений и жалоб) (далее, если не определено иное, — замечания) и (или) предложений о деятельности организации, индивидуального предпринимателя, качестве производимых (реализуемых) ими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товаров, выполняемых работ, оказываемых услуг.</w:t>
      </w:r>
    </w:p>
    <w:p w:rsidR="008C4DC7" w:rsidRPr="00520BC0" w:rsidRDefault="008C4DC7" w:rsidP="002862E7">
      <w:pPr>
        <w:pStyle w:val="a"/>
        <w:ind w:left="0" w:right="-2" w:firstLine="0"/>
        <w:jc w:val="center"/>
        <w:rPr>
          <w:sz w:val="28"/>
          <w:szCs w:val="28"/>
        </w:rPr>
      </w:pPr>
      <w:r w:rsidRPr="00520BC0">
        <w:rPr>
          <w:sz w:val="28"/>
          <w:szCs w:val="28"/>
        </w:rPr>
        <w:t>Статья 2.</w:t>
      </w:r>
      <w:r w:rsidR="00186F8A">
        <w:rPr>
          <w:sz w:val="28"/>
          <w:szCs w:val="28"/>
        </w:rPr>
        <w:br/>
      </w:r>
      <w:r w:rsidRPr="00520BC0">
        <w:rPr>
          <w:sz w:val="28"/>
          <w:szCs w:val="28"/>
        </w:rPr>
        <w:t>Сфера действия настоящего Закона</w:t>
      </w:r>
    </w:p>
    <w:p w:rsidR="008C4DC7" w:rsidRPr="00520BC0" w:rsidRDefault="008C4DC7" w:rsidP="002862E7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8C4DC7" w:rsidRPr="00520BC0" w:rsidRDefault="008C4DC7" w:rsidP="002862E7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8C4DC7" w:rsidRPr="00520BC0" w:rsidRDefault="008C4DC7" w:rsidP="006201DD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 w:rsidRPr="00520BC0">
        <w:rPr>
          <w:sz w:val="28"/>
          <w:szCs w:val="28"/>
        </w:rPr>
        <w:t>Статья 3.</w:t>
      </w:r>
      <w:r w:rsidR="006201DD">
        <w:rPr>
          <w:sz w:val="28"/>
          <w:szCs w:val="28"/>
        </w:rPr>
        <w:br/>
      </w:r>
      <w:r w:rsidRPr="00520BC0">
        <w:rPr>
          <w:sz w:val="28"/>
          <w:szCs w:val="28"/>
        </w:rPr>
        <w:t>Право заявителей на обращение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lastRenderedPageBreak/>
        <w:t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</w:t>
      </w:r>
      <w:r w:rsidRPr="00520BC0">
        <w:rPr>
          <w:b/>
          <w:sz w:val="28"/>
          <w:szCs w:val="28"/>
        </w:rPr>
        <w:t> </w:t>
      </w:r>
      <w:r w:rsidRPr="00520BC0">
        <w:rPr>
          <w:sz w:val="28"/>
          <w:szCs w:val="28"/>
        </w:rPr>
        <w:t>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8C4DC7" w:rsidRPr="00520BC0" w:rsidRDefault="00CC7C04" w:rsidP="00CC7C04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Представительство заявителей при реализации права на обращение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Юридические лица реализуют право на обращение через свои органы или своих представителей (далее, если не определено иное, — представитель юридического лица).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8C4DC7" w:rsidRPr="00520BC0" w:rsidRDefault="00CC7C04" w:rsidP="00CC7C04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5.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Гарантии прав заявителей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</w:t>
      </w:r>
      <w:r w:rsidRPr="00D22EA7">
        <w:rPr>
          <w:b/>
          <w:sz w:val="28"/>
          <w:szCs w:val="28"/>
        </w:rPr>
        <w:t>статьи 10</w:t>
      </w:r>
      <w:r w:rsidRPr="00520BC0">
        <w:rPr>
          <w:sz w:val="28"/>
          <w:szCs w:val="28"/>
        </w:rPr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Не допускается ущемление прав, свобод и (или) законных интересов заявителей, их представителей,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членов семей заявителей-граждан в связи с их обращением в организации, к индивидуальным предпринимателям.</w:t>
      </w:r>
    </w:p>
    <w:p w:rsidR="008C4DC7" w:rsidRPr="00520BC0" w:rsidRDefault="008C4DC7" w:rsidP="00CC7C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lastRenderedPageBreak/>
        <w:t xml:space="preserve">3. Руководители организаций, индивидуальные предприниматели несут персональную ответственность за ненадлежащую работу с обращениями. </w:t>
      </w:r>
    </w:p>
    <w:p w:rsidR="008C4DC7" w:rsidRPr="00520BC0" w:rsidRDefault="00773DE5" w:rsidP="00773DE5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6.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Личный прием</w:t>
      </w:r>
    </w:p>
    <w:p w:rsidR="008C4DC7" w:rsidRPr="00520BC0" w:rsidRDefault="008C4DC7" w:rsidP="00773DE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В организациях проводится личный прием граждан, их представителей, представителей юридических лиц (далее —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8C4DC7" w:rsidRPr="00520BC0" w:rsidRDefault="008C4DC7" w:rsidP="00773DE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8C4DC7" w:rsidRPr="00520BC0" w:rsidRDefault="008C4DC7" w:rsidP="00773DE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 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прием —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8C4DC7" w:rsidRPr="00520BC0" w:rsidRDefault="008C4DC7" w:rsidP="00773DE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8C4DC7" w:rsidRPr="00520BC0" w:rsidRDefault="008C4DC7" w:rsidP="00773DE5">
      <w:pPr>
        <w:ind w:firstLine="567"/>
        <w:rPr>
          <w:b/>
          <w:sz w:val="28"/>
          <w:szCs w:val="28"/>
        </w:rPr>
      </w:pPr>
      <w:r w:rsidRPr="00520BC0">
        <w:rPr>
          <w:sz w:val="28"/>
          <w:szCs w:val="28"/>
        </w:rPr>
        <w:t>4. При временном отсутствии в день личного приема руководителя организации личный прием проводит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8C4DC7" w:rsidRPr="00520BC0" w:rsidRDefault="008C4DC7" w:rsidP="00773DE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5. 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8C4DC7" w:rsidRPr="00520BC0" w:rsidRDefault="008C4DC7" w:rsidP="00773DE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6. При проведении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приема.</w:t>
      </w:r>
    </w:p>
    <w:p w:rsidR="008C4DC7" w:rsidRPr="00520BC0" w:rsidRDefault="008C4DC7" w:rsidP="00773DE5">
      <w:pPr>
        <w:ind w:firstLine="567"/>
        <w:rPr>
          <w:strike/>
          <w:sz w:val="28"/>
          <w:szCs w:val="28"/>
        </w:rPr>
      </w:pPr>
      <w:r w:rsidRPr="00520BC0">
        <w:rPr>
          <w:sz w:val="28"/>
          <w:szCs w:val="28"/>
        </w:rPr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8C4DC7" w:rsidRPr="00520BC0" w:rsidRDefault="0012699A" w:rsidP="0012699A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7.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Права заявителей</w:t>
      </w:r>
    </w:p>
    <w:p w:rsidR="008C4DC7" w:rsidRPr="00520BC0" w:rsidRDefault="008C4DC7" w:rsidP="0012699A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Заявители имеют право: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</w:t>
      </w:r>
      <w:r w:rsidRPr="00520BC0">
        <w:rPr>
          <w:sz w:val="28"/>
          <w:szCs w:val="28"/>
        </w:rPr>
        <w:lastRenderedPageBreak/>
        <w:t>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отозвать свое обращение до рассмотрения его по существу;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получать ответы на обращения;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осуществлять иные права, предусмотренные настоящим Законом и иными актами законодательства.</w:t>
      </w:r>
    </w:p>
    <w:p w:rsidR="008C4DC7" w:rsidRPr="00520BC0" w:rsidRDefault="00AB300B" w:rsidP="00AB300B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8.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Обязанности заявителей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Заявители обязаны: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соблюдать требования настоящего Закона;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исполнять иные обязанности, предусмотренные настоящим Законом и иными законодательными актами.</w:t>
      </w:r>
    </w:p>
    <w:p w:rsidR="008C4DC7" w:rsidRPr="00520BC0" w:rsidRDefault="00AB300B" w:rsidP="00AB300B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9.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Обязанности организаций,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индивидуальных предпринимателей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Организации, индивидуальные предприниматели обязаны: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обеспечивать внимательное, ответственное, доброжелательное отношение к заявителям;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принимать меры для полного, объективного, всестороннего и своевременного рассмотрения обращений;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принимать законные и обоснованные решения;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информировать заявителей о решениях, принятых по результатам рассмотрения обращений;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обеспечивать контроль за исполнением решений, принятых по обращениям;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lastRenderedPageBreak/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8C4DC7" w:rsidRPr="00520BC0" w:rsidRDefault="008C4DC7" w:rsidP="00AB300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исполнять иные обязанности, предусмотренные настоящим Законом и иными актами законодательства.</w:t>
      </w:r>
    </w:p>
    <w:p w:rsidR="008C4DC7" w:rsidRPr="00520BC0" w:rsidRDefault="008C4DC7" w:rsidP="00AB300B">
      <w:pPr>
        <w:pStyle w:val="a0"/>
        <w:ind w:left="0" w:right="-2"/>
        <w:rPr>
          <w:sz w:val="28"/>
          <w:szCs w:val="28"/>
        </w:rPr>
      </w:pPr>
      <w:r w:rsidRPr="00520BC0">
        <w:rPr>
          <w:sz w:val="28"/>
          <w:szCs w:val="28"/>
        </w:rPr>
        <w:t>ГЛАВА 2</w:t>
      </w:r>
      <w:r w:rsidRPr="00520BC0">
        <w:rPr>
          <w:sz w:val="28"/>
          <w:szCs w:val="28"/>
        </w:rPr>
        <w:br/>
        <w:t>ПОРЯДОК ПОДАЧИ И РАССМОТРЕНИЯ ОБРАЩЕНИЙ</w:t>
      </w:r>
    </w:p>
    <w:p w:rsidR="008C4DC7" w:rsidRPr="00520BC0" w:rsidRDefault="00AB300B" w:rsidP="00AB300B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10.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Порядок подачи обращений и направления их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для рассмотрения в соответствии с компетенцией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Обращения подаются заявителями в письменной</w:t>
      </w:r>
      <w:r w:rsidRPr="00520BC0">
        <w:rPr>
          <w:color w:val="0000FF"/>
          <w:sz w:val="28"/>
          <w:szCs w:val="28"/>
        </w:rPr>
        <w:t xml:space="preserve"> </w:t>
      </w:r>
      <w:r w:rsidRPr="00520BC0">
        <w:rPr>
          <w:sz w:val="28"/>
          <w:szCs w:val="28"/>
        </w:rPr>
        <w:t>или электронной форме, а также излагаются в устной форме.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Письменные обращения пода</w:t>
      </w:r>
      <w:r w:rsidRPr="00520BC0">
        <w:rPr>
          <w:sz w:val="28"/>
          <w:szCs w:val="28"/>
          <w:lang w:val="be-BY"/>
        </w:rPr>
        <w:t xml:space="preserve">ются </w:t>
      </w:r>
      <w:r w:rsidRPr="00520BC0">
        <w:rPr>
          <w:sz w:val="28"/>
          <w:szCs w:val="28"/>
        </w:rPr>
        <w:t>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Устные обращения излагаются в ходе личного приема.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для рассмотрения организациям в соответствии с их компетенцией и уведомляют заявителей в тот же срок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Письменные обращения, в которых обжалуются судебные постановления, не позднее пяти дней возвращаются заявителям с разъяснением им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порядка обжалования судебных постановлений.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C4DC7" w:rsidRPr="00520BC0" w:rsidRDefault="008C4DC7" w:rsidP="00816AF4">
      <w:pPr>
        <w:ind w:firstLine="567"/>
        <w:rPr>
          <w:strike/>
          <w:sz w:val="28"/>
          <w:szCs w:val="28"/>
        </w:rPr>
      </w:pPr>
      <w:r w:rsidRPr="00520BC0">
        <w:rPr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поступили, в соответствующие правоохранительные или другие государственные органы.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категории обращений относится к исключительной компетенции этих организаций.</w:t>
      </w:r>
    </w:p>
    <w:p w:rsidR="008C4DC7" w:rsidRPr="00520BC0" w:rsidRDefault="00816AF4" w:rsidP="00816AF4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11.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Сроки подачи обращений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C4DC7" w:rsidRPr="00520BC0" w:rsidRDefault="00816AF4" w:rsidP="00816AF4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12.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Требования, предъявляемые к обращениям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Обращения излагаются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на белорусском или русском языке.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изложение сути обращения;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личную подпись гражданина (граждан).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Письменные обращения юридических лиц должны содержать:</w:t>
      </w:r>
    </w:p>
    <w:p w:rsidR="008C4DC7" w:rsidRPr="00520BC0" w:rsidRDefault="008C4DC7" w:rsidP="00816AF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полное наименование юридического лица и его место нахождения;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изложение сути обращения;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4. Замечания и (или)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C4DC7" w:rsidRPr="00520BC0" w:rsidRDefault="008C4DC7" w:rsidP="007373FE">
      <w:pPr>
        <w:tabs>
          <w:tab w:val="left" w:pos="-5954"/>
        </w:tabs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C4DC7" w:rsidRPr="00520BC0" w:rsidRDefault="007373FE" w:rsidP="007373FE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13.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Прием и регистрация обращений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C4DC7" w:rsidRPr="00520BC0" w:rsidRDefault="008C4DC7" w:rsidP="007373FE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C4DC7" w:rsidRPr="00520BC0" w:rsidRDefault="007373FE" w:rsidP="00B63D85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14.</w:t>
      </w:r>
      <w:r w:rsidR="00B63D85"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Рассмотрение обращений по существу</w:t>
      </w:r>
    </w:p>
    <w:p w:rsidR="008C4DC7" w:rsidRPr="00520BC0" w:rsidRDefault="008C4DC7" w:rsidP="00B63D8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Письменные обращения считаются рассмотренными по существу, если решены все изложенные в них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C4DC7" w:rsidRPr="00520BC0" w:rsidRDefault="008C4DC7" w:rsidP="00B63D8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C4DC7" w:rsidRPr="00520BC0" w:rsidRDefault="008C4DC7" w:rsidP="00B63D8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C4DC7" w:rsidRPr="00520BC0" w:rsidRDefault="008C4DC7" w:rsidP="00B63D85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C4DC7" w:rsidRPr="00520BC0" w:rsidRDefault="00B63D85" w:rsidP="00A0719C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15.</w:t>
      </w:r>
      <w:r w:rsidR="00A0719C"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Оставление обращений без рассмотрения по существу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обращения не соответствуют требованиям, установленным  пунктами 1 — 6 </w:t>
      </w:r>
      <w:r w:rsidRPr="00D22EA7">
        <w:rPr>
          <w:b/>
          <w:sz w:val="28"/>
          <w:szCs w:val="28"/>
        </w:rPr>
        <w:t>статьи 12</w:t>
      </w:r>
      <w:r w:rsidRPr="00520BC0">
        <w:rPr>
          <w:sz w:val="28"/>
          <w:szCs w:val="28"/>
        </w:rPr>
        <w:t xml:space="preserve"> настоящего Закона;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либо в соответствии с законодательными актами установлен иной порядок подачи и рассмотрения таких обращений;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пропущен без уважительной причины срок подачи жалобы;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с заявителем прекращена переписка по изложенным в обращении вопросам.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Устные обращения могут быть оставлены без рассмотрения по существу, если: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C4DC7" w:rsidRPr="00520BC0" w:rsidRDefault="008C4DC7" w:rsidP="00A0719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4.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решения.</w:t>
      </w:r>
    </w:p>
    <w:p w:rsidR="008C4DC7" w:rsidRPr="00520BC0" w:rsidRDefault="00A0719C" w:rsidP="00A0719C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16.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Отзыв обращения</w:t>
      </w:r>
    </w:p>
    <w:p w:rsidR="008C4DC7" w:rsidRPr="00520BC0" w:rsidRDefault="008C4DC7" w:rsidP="00B15E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Заявитель имеет право отозвать свое обращение до рассмотрения его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по существу путем подачи соответствующего письменного заявления.</w:t>
      </w:r>
    </w:p>
    <w:p w:rsidR="008C4DC7" w:rsidRPr="00520BC0" w:rsidRDefault="008C4DC7" w:rsidP="00B15E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C4DC7" w:rsidRPr="00520BC0" w:rsidRDefault="00B15E04" w:rsidP="00B15E04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17.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Сроки при рассмотрении обращений</w:t>
      </w:r>
    </w:p>
    <w:p w:rsidR="008C4DC7" w:rsidRPr="00520BC0" w:rsidRDefault="008C4DC7" w:rsidP="00B15E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и исчисляется в месяцах или календарных днях.</w:t>
      </w:r>
    </w:p>
    <w:p w:rsidR="008C4DC7" w:rsidRPr="00520BC0" w:rsidRDefault="008C4DC7" w:rsidP="00B15E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8C4DC7" w:rsidRPr="00520BC0" w:rsidRDefault="008C4DC7" w:rsidP="00B15E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8C4DC7" w:rsidRPr="00520BC0" w:rsidRDefault="008C4DC7" w:rsidP="00B15E04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8C4DC7" w:rsidRPr="00520BC0" w:rsidRDefault="008C4DC7" w:rsidP="00B15E04">
      <w:pPr>
        <w:ind w:firstLine="567"/>
        <w:rPr>
          <w:strike/>
          <w:sz w:val="28"/>
          <w:szCs w:val="28"/>
        </w:rPr>
      </w:pPr>
      <w:r w:rsidRPr="00520BC0">
        <w:rPr>
          <w:sz w:val="28"/>
          <w:szCs w:val="28"/>
        </w:rPr>
        <w:t>3. </w:t>
      </w:r>
      <w:r w:rsidRPr="00520BC0">
        <w:rPr>
          <w:rStyle w:val="FontStyle12"/>
          <w:sz w:val="28"/>
          <w:szCs w:val="28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— не позднее одного месяца, если иной срок не установлен законодательными актами.</w:t>
      </w:r>
    </w:p>
    <w:p w:rsidR="008C4DC7" w:rsidRPr="00520BC0" w:rsidRDefault="008C4DC7" w:rsidP="00B15E04">
      <w:pPr>
        <w:pStyle w:val="Style4"/>
        <w:widowControl/>
        <w:spacing w:line="331" w:lineRule="exact"/>
        <w:ind w:firstLine="567"/>
        <w:rPr>
          <w:b/>
          <w:sz w:val="28"/>
          <w:szCs w:val="28"/>
        </w:rPr>
      </w:pPr>
      <w:r w:rsidRPr="00520BC0">
        <w:rPr>
          <w:sz w:val="28"/>
          <w:szCs w:val="28"/>
        </w:rPr>
        <w:t xml:space="preserve"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</w:t>
      </w:r>
      <w:r w:rsidRPr="00520BC0">
        <w:rPr>
          <w:rStyle w:val="FontStyle12"/>
          <w:sz w:val="28"/>
          <w:szCs w:val="28"/>
        </w:rPr>
        <w:t>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C4DC7" w:rsidRPr="00520BC0" w:rsidRDefault="00B15E04" w:rsidP="001634EC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18.</w:t>
      </w:r>
      <w:r w:rsidR="001634EC"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Требования к письменным ответам на письменные обращения</w:t>
      </w:r>
    </w:p>
    <w:p w:rsidR="008C4DC7" w:rsidRPr="00520BC0" w:rsidRDefault="008C4DC7" w:rsidP="001634E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Письменные ответы на письменные обращения излагаются на языке обращения, должны быть обоснованными и мотивированными (при необходимости —</w:t>
      </w:r>
      <w:r w:rsidRPr="00520BC0">
        <w:rPr>
          <w:rStyle w:val="FontStyle12"/>
          <w:sz w:val="28"/>
          <w:szCs w:val="28"/>
        </w:rPr>
        <w:t xml:space="preserve"> </w:t>
      </w:r>
      <w:r w:rsidRPr="00520BC0">
        <w:rPr>
          <w:sz w:val="28"/>
          <w:szCs w:val="28"/>
        </w:rPr>
        <w:t>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C4DC7" w:rsidRPr="00520BC0" w:rsidRDefault="008C4DC7" w:rsidP="001634E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C4DC7" w:rsidRPr="00520BC0" w:rsidRDefault="008C4DC7" w:rsidP="001634E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8C4DC7" w:rsidRPr="00520BC0" w:rsidRDefault="008C4DC7" w:rsidP="001634EC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C4DC7" w:rsidRPr="00520BC0" w:rsidRDefault="001634EC" w:rsidP="007B4F72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19.</w:t>
      </w:r>
      <w:r w:rsidR="007B4F72"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Расходы, связанные с рассмотрением обращений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Обращения рассматриваются без взимания платы.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8C4DC7" w:rsidRPr="00520BC0" w:rsidRDefault="007B4F72" w:rsidP="007B4F72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20.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Обжалование ответов на обращения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4. Ответ на жалобу в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вышестоящую организацию может быть обжалован в суд, если при рассмотрении этой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жалобы принято новое решение, относящееся к компетенции соответствующей вышестоящей организации.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8C4DC7" w:rsidRPr="00520BC0" w:rsidRDefault="008C4DC7" w:rsidP="008C4DC7">
      <w:pPr>
        <w:pStyle w:val="a0"/>
        <w:rPr>
          <w:sz w:val="28"/>
          <w:szCs w:val="28"/>
        </w:rPr>
      </w:pPr>
      <w:r w:rsidRPr="00520BC0">
        <w:rPr>
          <w:sz w:val="28"/>
          <w:szCs w:val="28"/>
        </w:rPr>
        <w:t>ГЛАВА 3</w:t>
      </w:r>
      <w:r w:rsidRPr="00520BC0">
        <w:rPr>
          <w:sz w:val="28"/>
          <w:szCs w:val="28"/>
        </w:rPr>
        <w:br/>
        <w:t>ОСОБЕННОСТИ РАССМОТРЕНИЯ</w:t>
      </w:r>
      <w:r w:rsidR="007B4F72">
        <w:rPr>
          <w:sz w:val="28"/>
          <w:szCs w:val="28"/>
        </w:rPr>
        <w:br/>
      </w:r>
      <w:r w:rsidRPr="00520BC0">
        <w:rPr>
          <w:sz w:val="28"/>
          <w:szCs w:val="28"/>
        </w:rPr>
        <w:t>ОТДЕЛЬНЫХ ВИДОВ ОБРАЩЕНИЙ</w:t>
      </w:r>
    </w:p>
    <w:p w:rsidR="008C4DC7" w:rsidRPr="00520BC0" w:rsidRDefault="007B4F72" w:rsidP="007B4F72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21.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Рассмотрение повторных обращений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1. При оставлении в соответствии с абзацем шестым пункта 1 </w:t>
      </w:r>
      <w:r w:rsidRPr="00D334D1">
        <w:rPr>
          <w:b/>
          <w:sz w:val="28"/>
          <w:szCs w:val="28"/>
        </w:rPr>
        <w:t>статьи 15</w:t>
      </w:r>
      <w:r w:rsidRPr="00520BC0">
        <w:rPr>
          <w:sz w:val="28"/>
          <w:szCs w:val="28"/>
        </w:rPr>
        <w:t xml:space="preserve">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8C4DC7" w:rsidRPr="00520BC0" w:rsidRDefault="007B4F72" w:rsidP="007B4F72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22.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Рассмотрение коллективных обращений</w:t>
      </w:r>
    </w:p>
    <w:p w:rsidR="008C4DC7" w:rsidRPr="00520BC0" w:rsidRDefault="008C4DC7" w:rsidP="007B4F72">
      <w:pPr>
        <w:ind w:firstLine="567"/>
        <w:rPr>
          <w:noProof/>
          <w:sz w:val="28"/>
          <w:szCs w:val="28"/>
        </w:rPr>
      </w:pPr>
      <w:r w:rsidRPr="00520BC0">
        <w:rPr>
          <w:sz w:val="28"/>
          <w:szCs w:val="28"/>
        </w:rPr>
        <w:t>1. </w:t>
      </w:r>
      <w:r w:rsidRPr="00520BC0">
        <w:rPr>
          <w:noProof/>
          <w:sz w:val="28"/>
          <w:szCs w:val="28"/>
        </w:rPr>
        <w:t>Коллективные обращения рассматриваются в порядке, установленном настоящим Законом.</w:t>
      </w:r>
    </w:p>
    <w:p w:rsidR="008C4DC7" w:rsidRPr="00520BC0" w:rsidRDefault="008C4DC7" w:rsidP="007B4F72">
      <w:pPr>
        <w:ind w:firstLine="567"/>
        <w:rPr>
          <w:noProof/>
          <w:color w:val="000000"/>
          <w:sz w:val="28"/>
          <w:szCs w:val="28"/>
        </w:rPr>
      </w:pPr>
      <w:r w:rsidRPr="00520BC0">
        <w:rPr>
          <w:noProof/>
          <w:color w:val="000000"/>
          <w:sz w:val="28"/>
          <w:szCs w:val="28"/>
        </w:rPr>
        <w:t>2.</w:t>
      </w:r>
      <w:r w:rsidRPr="00520BC0">
        <w:rPr>
          <w:sz w:val="28"/>
          <w:szCs w:val="28"/>
        </w:rPr>
        <w:t>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8C4DC7" w:rsidRPr="00520BC0" w:rsidRDefault="007B4F72" w:rsidP="007B4F72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23.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Рассмотрение анонимных обращений</w:t>
      </w:r>
    </w:p>
    <w:p w:rsidR="008C4DC7" w:rsidRPr="00520BC0" w:rsidRDefault="008C4DC7" w:rsidP="007B4F72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не содержат сведений о готовящемся, совершаемом или совершенном преступлении.</w:t>
      </w:r>
    </w:p>
    <w:p w:rsidR="008C4DC7" w:rsidRPr="00520BC0" w:rsidRDefault="007B4F72" w:rsidP="007B4F72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24.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Рассмотрение замечаний и (или) предложений,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внесенных в книгу замечаний и предложений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Копия ответа заявителю хранится вместе с книгой замечаний и предложений.</w:t>
      </w:r>
    </w:p>
    <w:p w:rsidR="008C4DC7" w:rsidRPr="00520BC0" w:rsidRDefault="008C4DC7" w:rsidP="00486EB6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5. 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8C4DC7" w:rsidRPr="00520BC0" w:rsidRDefault="00486EB6" w:rsidP="004F59CB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25.</w:t>
      </w:r>
      <w:r w:rsidR="004F59CB"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Рассмотрение электронных обращений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Электронные обращения, поступившие в государственные органы и иные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3. Электронные обращения должны соответствовать требованиям, установленным пунктом 1, абзацами вторым — четвертым пункта 2 либо абзацами вторым — пятым пункта 3 </w:t>
      </w:r>
      <w:r w:rsidRPr="00063C1A">
        <w:rPr>
          <w:b/>
          <w:sz w:val="28"/>
          <w:szCs w:val="28"/>
        </w:rPr>
        <w:t>статьи 12</w:t>
      </w:r>
      <w:r w:rsidRPr="00520BC0">
        <w:rPr>
          <w:sz w:val="28"/>
          <w:szCs w:val="28"/>
        </w:rPr>
        <w:t xml:space="preserve"> настоящего Закона, а также содержать адрес электронной почты заявителя.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4. 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5. 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в соответствии с их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 </w:t>
      </w:r>
    </w:p>
    <w:p w:rsidR="008C4DC7" w:rsidRPr="00520BC0" w:rsidRDefault="008C4DC7" w:rsidP="004F59C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6. Ответы на электронные обращения, направляемые на адрес электронной почты заявителя, должны соответствовать требованиям, установленным пунктом 1 </w:t>
      </w:r>
      <w:r w:rsidRPr="00836C1B">
        <w:rPr>
          <w:b/>
          <w:sz w:val="28"/>
          <w:szCs w:val="28"/>
        </w:rPr>
        <w:t>статьи 18</w:t>
      </w:r>
      <w:r w:rsidRPr="00520BC0">
        <w:rPr>
          <w:sz w:val="28"/>
          <w:szCs w:val="28"/>
        </w:rPr>
        <w:t xml:space="preserve"> настоящего Закона, а также содержать фамилию, собственное имя, отчество (если таковое имеется) либо инициалы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руководителя государственного органа или иной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государственной организации или лица, уполномоченного им подписывать в установленном порядке ответы на обращения.</w:t>
      </w:r>
    </w:p>
    <w:p w:rsidR="008C4DC7" w:rsidRPr="00520BC0" w:rsidRDefault="008C4DC7" w:rsidP="008C4DC7">
      <w:pPr>
        <w:pStyle w:val="a0"/>
        <w:rPr>
          <w:sz w:val="28"/>
          <w:szCs w:val="28"/>
        </w:rPr>
      </w:pPr>
      <w:r w:rsidRPr="00520BC0">
        <w:rPr>
          <w:sz w:val="28"/>
          <w:szCs w:val="28"/>
        </w:rPr>
        <w:t>ГЛАВА 4</w:t>
      </w:r>
      <w:r w:rsidRPr="00520BC0">
        <w:rPr>
          <w:sz w:val="28"/>
          <w:szCs w:val="28"/>
        </w:rPr>
        <w:br/>
        <w:t>ОТВЕТСТВЕННОСТЬ</w:t>
      </w:r>
      <w:r w:rsidR="00836C1B">
        <w:rPr>
          <w:sz w:val="28"/>
          <w:szCs w:val="28"/>
        </w:rPr>
        <w:br/>
      </w:r>
      <w:r w:rsidRPr="00520BC0">
        <w:rPr>
          <w:sz w:val="28"/>
          <w:szCs w:val="28"/>
        </w:rPr>
        <w:t>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8C4DC7" w:rsidRPr="00520BC0" w:rsidRDefault="00836C1B" w:rsidP="00836C1B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26.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Ответственность за нарушение порядка рассмотрения обращений</w:t>
      </w:r>
    </w:p>
    <w:p w:rsidR="008C4DC7" w:rsidRPr="00520BC0" w:rsidRDefault="008C4DC7" w:rsidP="00836C1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 нарушение порядка рассмотрения обращений организации, их должностные лица, индивидуальные предприниматели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и их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работники несут ответственность в соответствии с законодательными актами.</w:t>
      </w:r>
    </w:p>
    <w:p w:rsidR="008C4DC7" w:rsidRPr="00520BC0" w:rsidRDefault="00836C1B" w:rsidP="00836C1B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27.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Ответственность заявителей за нарушение</w:t>
      </w:r>
      <w:r w:rsidR="00786A99"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законодательствапри подаче и рассмотрении обращений</w:t>
      </w:r>
    </w:p>
    <w:p w:rsidR="008C4DC7" w:rsidRPr="00520BC0" w:rsidRDefault="008C4DC7" w:rsidP="00836C1B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8C4DC7" w:rsidRPr="00520BC0" w:rsidRDefault="00786A99" w:rsidP="00786A99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28.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Контроль и надзор за соблюдением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порядка рассмотрения обращений</w:t>
      </w:r>
    </w:p>
    <w:p w:rsidR="008C4DC7" w:rsidRPr="00520BC0" w:rsidRDefault="008C4DC7" w:rsidP="00786A9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1. 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8C4DC7" w:rsidRPr="00520BC0" w:rsidRDefault="008C4DC7" w:rsidP="00786A9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2. 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8C4DC7" w:rsidRPr="00520BC0" w:rsidRDefault="008C4DC7" w:rsidP="00786A9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8C4DC7" w:rsidRPr="00520BC0" w:rsidRDefault="008C4DC7" w:rsidP="00786A9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3.</w:t>
      </w:r>
      <w:r w:rsidRPr="00520BC0">
        <w:rPr>
          <w:b/>
          <w:sz w:val="28"/>
          <w:szCs w:val="28"/>
        </w:rPr>
        <w:t> </w:t>
      </w:r>
      <w:r w:rsidRPr="00520BC0">
        <w:rPr>
          <w:sz w:val="28"/>
          <w:szCs w:val="28"/>
        </w:rPr>
        <w:t>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</w:t>
      </w:r>
      <w:r w:rsidRPr="00520BC0">
        <w:rPr>
          <w:b/>
          <w:sz w:val="28"/>
          <w:szCs w:val="28"/>
        </w:rPr>
        <w:t xml:space="preserve"> </w:t>
      </w:r>
      <w:r w:rsidRPr="00520BC0">
        <w:rPr>
          <w:sz w:val="28"/>
          <w:szCs w:val="28"/>
        </w:rPr>
        <w:t>порядка ведения и хранения книги замечаний и предложений.</w:t>
      </w:r>
    </w:p>
    <w:p w:rsidR="008C4DC7" w:rsidRPr="00520BC0" w:rsidRDefault="008C4DC7" w:rsidP="00427BB9">
      <w:pPr>
        <w:pStyle w:val="a0"/>
        <w:tabs>
          <w:tab w:val="left" w:pos="10204"/>
        </w:tabs>
        <w:ind w:left="0" w:right="-2"/>
        <w:rPr>
          <w:sz w:val="28"/>
          <w:szCs w:val="28"/>
        </w:rPr>
      </w:pPr>
      <w:r w:rsidRPr="00520BC0">
        <w:rPr>
          <w:sz w:val="28"/>
          <w:szCs w:val="28"/>
        </w:rPr>
        <w:t>ГЛАВА 5</w:t>
      </w:r>
      <w:r w:rsidRPr="00520BC0">
        <w:rPr>
          <w:sz w:val="28"/>
          <w:szCs w:val="28"/>
        </w:rPr>
        <w:br/>
        <w:t>ЗАКЛЮЧИТЕЛЬНЫЕ ПОЛОЖЕНИЯ</w:t>
      </w:r>
    </w:p>
    <w:p w:rsidR="008C4DC7" w:rsidRPr="00520BC0" w:rsidRDefault="00427BB9" w:rsidP="00427BB9">
      <w:pPr>
        <w:pStyle w:val="a"/>
        <w:tabs>
          <w:tab w:val="left" w:pos="1020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29.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Признание утратившими силу некоторых законов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и отдельных положений законов</w:t>
      </w:r>
    </w:p>
    <w:p w:rsidR="008C4DC7" w:rsidRPr="00520BC0" w:rsidRDefault="008C4DC7" w:rsidP="00427BB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Признать утратившими силу:</w:t>
      </w:r>
    </w:p>
    <w:p w:rsidR="008C4DC7" w:rsidRPr="00520BC0" w:rsidRDefault="008C4DC7" w:rsidP="00427BB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Закон Республики Беларусь от 6 июня 1996 года «Об обращениях граждан» (</w:t>
      </w:r>
      <w:proofErr w:type="spellStart"/>
      <w:r w:rsidRPr="00520BC0">
        <w:rPr>
          <w:sz w:val="28"/>
          <w:szCs w:val="28"/>
        </w:rPr>
        <w:t>Ведамасці</w:t>
      </w:r>
      <w:proofErr w:type="spellEnd"/>
      <w:r w:rsidRPr="00520BC0">
        <w:rPr>
          <w:sz w:val="28"/>
          <w:szCs w:val="28"/>
        </w:rPr>
        <w:t xml:space="preserve"> </w:t>
      </w:r>
      <w:proofErr w:type="spellStart"/>
      <w:r w:rsidRPr="00520BC0">
        <w:rPr>
          <w:sz w:val="28"/>
          <w:szCs w:val="28"/>
        </w:rPr>
        <w:t>Вярхоўнага</w:t>
      </w:r>
      <w:proofErr w:type="spellEnd"/>
      <w:r w:rsidRPr="00520BC0">
        <w:rPr>
          <w:sz w:val="28"/>
          <w:szCs w:val="28"/>
        </w:rPr>
        <w:t xml:space="preserve"> </w:t>
      </w:r>
      <w:proofErr w:type="spellStart"/>
      <w:r w:rsidRPr="00520BC0">
        <w:rPr>
          <w:sz w:val="28"/>
          <w:szCs w:val="28"/>
        </w:rPr>
        <w:t>Савета</w:t>
      </w:r>
      <w:proofErr w:type="spellEnd"/>
      <w:r w:rsidRPr="00520BC0">
        <w:rPr>
          <w:sz w:val="28"/>
          <w:szCs w:val="28"/>
        </w:rPr>
        <w:t xml:space="preserve"> </w:t>
      </w:r>
      <w:proofErr w:type="spellStart"/>
      <w:r w:rsidRPr="00520BC0">
        <w:rPr>
          <w:sz w:val="28"/>
          <w:szCs w:val="28"/>
        </w:rPr>
        <w:t>Рэспублікі</w:t>
      </w:r>
      <w:proofErr w:type="spellEnd"/>
      <w:r w:rsidRPr="00520BC0">
        <w:rPr>
          <w:sz w:val="28"/>
          <w:szCs w:val="28"/>
        </w:rPr>
        <w:t xml:space="preserve"> Беларусь, </w:t>
      </w:r>
      <w:smartTag w:uri="urn:schemas-microsoft-com:office:smarttags" w:element="metricconverter">
        <w:smartTagPr>
          <w:attr w:name="ProductID" w:val="1996 г"/>
        </w:smartTagPr>
        <w:r w:rsidRPr="00520BC0">
          <w:rPr>
            <w:sz w:val="28"/>
            <w:szCs w:val="28"/>
          </w:rPr>
          <w:t>1996 г</w:t>
        </w:r>
      </w:smartTag>
      <w:r w:rsidRPr="00520BC0">
        <w:rPr>
          <w:sz w:val="28"/>
          <w:szCs w:val="28"/>
        </w:rPr>
        <w:t>., № 21, ст. 376);</w:t>
      </w:r>
    </w:p>
    <w:p w:rsidR="008C4DC7" w:rsidRPr="00520BC0" w:rsidRDefault="008C4DC7" w:rsidP="00427BB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 xml:space="preserve"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 г"/>
        </w:smartTagPr>
        <w:r w:rsidRPr="00520BC0">
          <w:rPr>
            <w:sz w:val="28"/>
            <w:szCs w:val="28"/>
          </w:rPr>
          <w:t>2004 г</w:t>
        </w:r>
      </w:smartTag>
      <w:r w:rsidRPr="00520BC0">
        <w:rPr>
          <w:sz w:val="28"/>
          <w:szCs w:val="28"/>
        </w:rPr>
        <w:t>., № 189, 2/1089);</w:t>
      </w:r>
    </w:p>
    <w:p w:rsidR="008C4DC7" w:rsidRPr="00520BC0" w:rsidRDefault="008C4DC7" w:rsidP="00427BB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пункт 20 статьи 65 Закона Республи</w:t>
      </w:r>
      <w:r w:rsidR="00427BB9">
        <w:rPr>
          <w:sz w:val="28"/>
          <w:szCs w:val="28"/>
        </w:rPr>
        <w:t xml:space="preserve">ки Беларусь от 4 января </w:t>
      </w:r>
      <w:r w:rsidRPr="00520BC0">
        <w:rPr>
          <w:sz w:val="28"/>
          <w:szCs w:val="28"/>
        </w:rPr>
        <w:t xml:space="preserve">2010 года «О местном управлении и самоуправлении в Республике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520BC0">
          <w:rPr>
            <w:sz w:val="28"/>
            <w:szCs w:val="28"/>
          </w:rPr>
          <w:t>2010 г</w:t>
        </w:r>
      </w:smartTag>
      <w:r w:rsidRPr="00520BC0">
        <w:rPr>
          <w:sz w:val="28"/>
          <w:szCs w:val="28"/>
        </w:rPr>
        <w:t>., № 17, 2/1660);</w:t>
      </w:r>
    </w:p>
    <w:p w:rsidR="008C4DC7" w:rsidRPr="00520BC0" w:rsidRDefault="008C4DC7" w:rsidP="00427BB9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абзац третий статьи 30 Закона Ре</w:t>
      </w:r>
      <w:r w:rsidR="00427BB9">
        <w:rPr>
          <w:sz w:val="28"/>
          <w:szCs w:val="28"/>
        </w:rPr>
        <w:t xml:space="preserve">спублики Беларусь от 1 июля </w:t>
      </w:r>
      <w:r w:rsidRPr="00520BC0">
        <w:rPr>
          <w:sz w:val="28"/>
          <w:szCs w:val="28"/>
        </w:rPr>
        <w:t xml:space="preserve">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520BC0">
          <w:rPr>
            <w:sz w:val="28"/>
            <w:szCs w:val="28"/>
          </w:rPr>
          <w:t>2010 г</w:t>
        </w:r>
      </w:smartTag>
      <w:r w:rsidRPr="00520BC0">
        <w:rPr>
          <w:sz w:val="28"/>
          <w:szCs w:val="28"/>
        </w:rPr>
        <w:t>., № 162, 2/1697).</w:t>
      </w:r>
    </w:p>
    <w:p w:rsidR="008C4DC7" w:rsidRPr="00520BC0" w:rsidRDefault="00ED6398" w:rsidP="00ED6398">
      <w:pPr>
        <w:pStyle w:val="a"/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30.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Меры по реализации положений настоящего Закона</w:t>
      </w:r>
    </w:p>
    <w:p w:rsidR="008C4DC7" w:rsidRPr="00520BC0" w:rsidRDefault="008C4DC7" w:rsidP="00ED6398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Совету Министров Республики Беларусь в шестимесячный срок:</w:t>
      </w:r>
    </w:p>
    <w:p w:rsidR="008C4DC7" w:rsidRPr="00520BC0" w:rsidRDefault="008C4DC7" w:rsidP="00ED6398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8C4DC7" w:rsidRPr="00520BC0" w:rsidRDefault="008C4DC7" w:rsidP="00ED6398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привести решения Правительства Республики Беларусь в соответствие с настоящим Законом;</w:t>
      </w:r>
    </w:p>
    <w:p w:rsidR="008C4DC7" w:rsidRPr="00520BC0" w:rsidRDefault="008C4DC7" w:rsidP="00ED6398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8C4DC7" w:rsidRPr="00520BC0" w:rsidRDefault="008C4DC7" w:rsidP="00ED6398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принять иные меры, необходимые для реализации положений настоящего Закона.</w:t>
      </w:r>
    </w:p>
    <w:p w:rsidR="008C4DC7" w:rsidRPr="00520BC0" w:rsidRDefault="00ED6398" w:rsidP="00ED6398">
      <w:pPr>
        <w:pStyle w:val="a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31.</w:t>
      </w:r>
      <w:r>
        <w:rPr>
          <w:sz w:val="28"/>
          <w:szCs w:val="28"/>
        </w:rPr>
        <w:br/>
      </w:r>
      <w:r w:rsidR="008C4DC7" w:rsidRPr="00520BC0">
        <w:rPr>
          <w:sz w:val="28"/>
          <w:szCs w:val="28"/>
        </w:rPr>
        <w:t>Вступление в силу настоящего Закона</w:t>
      </w:r>
    </w:p>
    <w:p w:rsidR="008C4DC7" w:rsidRPr="00520BC0" w:rsidRDefault="008C4DC7" w:rsidP="00ED6398">
      <w:pPr>
        <w:ind w:firstLine="567"/>
        <w:rPr>
          <w:sz w:val="28"/>
          <w:szCs w:val="28"/>
        </w:rPr>
      </w:pPr>
      <w:r w:rsidRPr="00520BC0">
        <w:rPr>
          <w:sz w:val="28"/>
          <w:szCs w:val="28"/>
        </w:rPr>
        <w:t>Настоящий Закон вступает в силу через шесть месяцев после его официального опубликования, за исключ</w:t>
      </w:r>
      <w:r w:rsidR="001C262D">
        <w:rPr>
          <w:sz w:val="28"/>
          <w:szCs w:val="28"/>
        </w:rPr>
        <w:t xml:space="preserve">ением </w:t>
      </w:r>
      <w:r w:rsidR="001C262D" w:rsidRPr="0088057B">
        <w:rPr>
          <w:sz w:val="28"/>
          <w:szCs w:val="28"/>
        </w:rPr>
        <w:t>настоящей статьи</w:t>
      </w:r>
      <w:r w:rsidR="001C262D">
        <w:rPr>
          <w:sz w:val="28"/>
          <w:szCs w:val="28"/>
        </w:rPr>
        <w:t xml:space="preserve"> и </w:t>
      </w:r>
      <w:r w:rsidR="001C262D" w:rsidRPr="001C262D">
        <w:rPr>
          <w:b/>
          <w:sz w:val="28"/>
          <w:szCs w:val="28"/>
        </w:rPr>
        <w:t xml:space="preserve">статьи </w:t>
      </w:r>
      <w:r w:rsidRPr="001C262D">
        <w:rPr>
          <w:b/>
          <w:sz w:val="28"/>
          <w:szCs w:val="28"/>
        </w:rPr>
        <w:t>30</w:t>
      </w:r>
      <w:r w:rsidRPr="00520BC0">
        <w:rPr>
          <w:sz w:val="28"/>
          <w:szCs w:val="28"/>
        </w:rPr>
        <w:t>, которые вступают в силу со дня официального опубликования настоящего Закона.</w:t>
      </w:r>
    </w:p>
    <w:p w:rsidR="00EC5A6A" w:rsidRPr="00520BC0" w:rsidRDefault="008C4DC7" w:rsidP="00ED6398">
      <w:pPr>
        <w:pStyle w:val="PODP"/>
        <w:rPr>
          <w:sz w:val="28"/>
          <w:szCs w:val="28"/>
        </w:rPr>
      </w:pPr>
      <w:r w:rsidRPr="00520BC0">
        <w:rPr>
          <w:rFonts w:ascii="Times New Roman" w:hAnsi="Times New Roman"/>
          <w:sz w:val="28"/>
          <w:szCs w:val="28"/>
        </w:rPr>
        <w:t>Президент</w:t>
      </w:r>
      <w:r w:rsidR="00ED6398">
        <w:rPr>
          <w:rFonts w:ascii="Times New Roman" w:hAnsi="Times New Roman"/>
          <w:sz w:val="28"/>
          <w:szCs w:val="28"/>
        </w:rPr>
        <w:t xml:space="preserve"> </w:t>
      </w:r>
      <w:r w:rsidRPr="00520BC0">
        <w:rPr>
          <w:rFonts w:ascii="Times New Roman" w:hAnsi="Times New Roman"/>
          <w:sz w:val="28"/>
          <w:szCs w:val="28"/>
        </w:rPr>
        <w:t>Республики Беларусь</w:t>
      </w:r>
      <w:r w:rsidR="00ED6398">
        <w:rPr>
          <w:rFonts w:ascii="Times New Roman" w:hAnsi="Times New Roman"/>
          <w:sz w:val="28"/>
          <w:szCs w:val="28"/>
        </w:rPr>
        <w:t xml:space="preserve">  </w:t>
      </w:r>
      <w:r w:rsidR="001C262D">
        <w:rPr>
          <w:rFonts w:ascii="Times New Roman" w:hAnsi="Times New Roman"/>
          <w:sz w:val="28"/>
          <w:szCs w:val="28"/>
        </w:rPr>
        <w:t xml:space="preserve">                                                         А. ЛУКАШЕНКО</w:t>
      </w:r>
    </w:p>
    <w:sectPr w:rsidR="00EC5A6A" w:rsidRPr="00520BC0" w:rsidSect="00351D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D78"/>
    <w:multiLevelType w:val="multilevel"/>
    <w:tmpl w:val="B73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C7"/>
    <w:rsid w:val="00063C1A"/>
    <w:rsid w:val="000C4F03"/>
    <w:rsid w:val="0012699A"/>
    <w:rsid w:val="001634EC"/>
    <w:rsid w:val="001717F1"/>
    <w:rsid w:val="00186F8A"/>
    <w:rsid w:val="001C262D"/>
    <w:rsid w:val="001C3BA8"/>
    <w:rsid w:val="001E67D7"/>
    <w:rsid w:val="00231E58"/>
    <w:rsid w:val="00244018"/>
    <w:rsid w:val="0024772F"/>
    <w:rsid w:val="002862E7"/>
    <w:rsid w:val="002E2DCE"/>
    <w:rsid w:val="002E5A51"/>
    <w:rsid w:val="003372A6"/>
    <w:rsid w:val="00351D61"/>
    <w:rsid w:val="00352066"/>
    <w:rsid w:val="003A41D4"/>
    <w:rsid w:val="00427BB9"/>
    <w:rsid w:val="00486EB6"/>
    <w:rsid w:val="004A349C"/>
    <w:rsid w:val="004C17BB"/>
    <w:rsid w:val="004F59CB"/>
    <w:rsid w:val="00520BC0"/>
    <w:rsid w:val="005234F7"/>
    <w:rsid w:val="0058223C"/>
    <w:rsid w:val="00614EB4"/>
    <w:rsid w:val="006201DD"/>
    <w:rsid w:val="00646F1F"/>
    <w:rsid w:val="00656CB5"/>
    <w:rsid w:val="006E6B76"/>
    <w:rsid w:val="006F5633"/>
    <w:rsid w:val="007373FE"/>
    <w:rsid w:val="00755B1C"/>
    <w:rsid w:val="00773DE5"/>
    <w:rsid w:val="00780F5D"/>
    <w:rsid w:val="00786A99"/>
    <w:rsid w:val="007A3C37"/>
    <w:rsid w:val="007B4F72"/>
    <w:rsid w:val="00816AF4"/>
    <w:rsid w:val="00835177"/>
    <w:rsid w:val="00836C1B"/>
    <w:rsid w:val="00867B1B"/>
    <w:rsid w:val="0088057B"/>
    <w:rsid w:val="008C4DC7"/>
    <w:rsid w:val="008C7B05"/>
    <w:rsid w:val="009319A3"/>
    <w:rsid w:val="009562ED"/>
    <w:rsid w:val="009F7885"/>
    <w:rsid w:val="00A0719C"/>
    <w:rsid w:val="00A2629C"/>
    <w:rsid w:val="00A76ABC"/>
    <w:rsid w:val="00AB300B"/>
    <w:rsid w:val="00AF7AAA"/>
    <w:rsid w:val="00B15E04"/>
    <w:rsid w:val="00B43535"/>
    <w:rsid w:val="00B63D85"/>
    <w:rsid w:val="00B85DD4"/>
    <w:rsid w:val="00C673D0"/>
    <w:rsid w:val="00C92FB9"/>
    <w:rsid w:val="00CC7C04"/>
    <w:rsid w:val="00CE3A55"/>
    <w:rsid w:val="00D02D22"/>
    <w:rsid w:val="00D02F6E"/>
    <w:rsid w:val="00D22EA7"/>
    <w:rsid w:val="00D334D1"/>
    <w:rsid w:val="00D51813"/>
    <w:rsid w:val="00D51B78"/>
    <w:rsid w:val="00EC5A6A"/>
    <w:rsid w:val="00ED6398"/>
    <w:rsid w:val="00FB3E8C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367DA5-9A75-428B-BCDB-F7452E9E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C7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30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4A349C"/>
    <w:pPr>
      <w:overflowPunct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rsid w:val="008C4DC7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</w:pPr>
    <w:rPr>
      <w:rFonts w:ascii="Times New Roman" w:eastAsia="Times New Roman" w:hAnsi="Times New Roman"/>
      <w:b/>
      <w:noProof/>
      <w:color w:val="000000"/>
      <w:sz w:val="30"/>
      <w:lang w:val="ru-RU" w:eastAsia="ru-RU"/>
    </w:rPr>
  </w:style>
  <w:style w:type="paragraph" w:customStyle="1" w:styleId="a0">
    <w:name w:val="ГЛАВА"/>
    <w:basedOn w:val="Normal"/>
    <w:rsid w:val="008C4DC7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  <w:style w:type="paragraph" w:customStyle="1" w:styleId="PODP">
    <w:name w:val="PODP"/>
    <w:rsid w:val="008C4DC7"/>
    <w:pPr>
      <w:tabs>
        <w:tab w:val="left" w:pos="6804"/>
      </w:tabs>
      <w:spacing w:before="720" w:line="280" w:lineRule="exact"/>
    </w:pPr>
    <w:rPr>
      <w:rFonts w:ascii="Times New Roman CYR" w:eastAsia="Times New Roman" w:hAnsi="Times New Roman CYR"/>
      <w:noProof/>
      <w:sz w:val="30"/>
      <w:lang w:val="ru-RU" w:eastAsia="ru-RU"/>
    </w:rPr>
  </w:style>
  <w:style w:type="paragraph" w:customStyle="1" w:styleId="Z1">
    <w:name w:val="Z1"/>
    <w:autoRedefine/>
    <w:rsid w:val="008C4DC7"/>
    <w:pPr>
      <w:overflowPunct w:val="0"/>
      <w:autoSpaceDE w:val="0"/>
      <w:autoSpaceDN w:val="0"/>
      <w:adjustRightInd w:val="0"/>
      <w:spacing w:before="840"/>
      <w:jc w:val="center"/>
    </w:pPr>
    <w:rPr>
      <w:rFonts w:ascii="Times New Roman CYR" w:eastAsia="Times New Roman" w:hAnsi="Times New Roman CYR"/>
      <w:b/>
      <w:caps/>
      <w:spacing w:val="120"/>
      <w:sz w:val="48"/>
      <w:szCs w:val="48"/>
      <w:lang w:val="ru-RU" w:eastAsia="ru-RU"/>
    </w:rPr>
  </w:style>
  <w:style w:type="paragraph" w:customStyle="1" w:styleId="Z2">
    <w:name w:val="Z2"/>
    <w:autoRedefine/>
    <w:rsid w:val="008C4DC7"/>
    <w:pPr>
      <w:overflowPunct w:val="0"/>
      <w:autoSpaceDE w:val="0"/>
      <w:autoSpaceDN w:val="0"/>
      <w:adjustRightInd w:val="0"/>
      <w:spacing w:line="400" w:lineRule="exact"/>
      <w:jc w:val="center"/>
    </w:pPr>
    <w:rPr>
      <w:rFonts w:ascii="Times New Roman CYR" w:eastAsia="Times New Roman" w:hAnsi="Times New Roman CYR"/>
      <w:b/>
      <w:caps/>
      <w:spacing w:val="80"/>
      <w:sz w:val="40"/>
      <w:szCs w:val="40"/>
      <w:lang w:val="ru-RU" w:eastAsia="ru-RU"/>
    </w:rPr>
  </w:style>
  <w:style w:type="paragraph" w:customStyle="1" w:styleId="a1">
    <w:name w:val="принят"/>
    <w:basedOn w:val="Normal"/>
    <w:next w:val="Normal"/>
    <w:rsid w:val="008C4DC7"/>
    <w:pPr>
      <w:tabs>
        <w:tab w:val="right" w:pos="9072"/>
      </w:tabs>
      <w:spacing w:after="240"/>
      <w:ind w:left="709" w:right="709" w:firstLine="0"/>
      <w:jc w:val="left"/>
    </w:pPr>
    <w:rPr>
      <w:noProof/>
      <w:sz w:val="26"/>
    </w:rPr>
  </w:style>
  <w:style w:type="paragraph" w:customStyle="1" w:styleId="a2">
    <w:name w:val="внесен"/>
    <w:basedOn w:val="Normal"/>
    <w:rsid w:val="008C4DC7"/>
    <w:pPr>
      <w:ind w:left="5103" w:firstLine="0"/>
      <w:jc w:val="left"/>
    </w:pPr>
    <w:rPr>
      <w:sz w:val="26"/>
      <w:szCs w:val="26"/>
    </w:rPr>
  </w:style>
  <w:style w:type="character" w:customStyle="1" w:styleId="z3">
    <w:name w:val="z3 Знак"/>
    <w:basedOn w:val="DefaultParagraphFont"/>
    <w:link w:val="z30"/>
    <w:locked/>
    <w:rsid w:val="008C4DC7"/>
    <w:rPr>
      <w:b/>
      <w:sz w:val="30"/>
    </w:rPr>
  </w:style>
  <w:style w:type="paragraph" w:customStyle="1" w:styleId="z30">
    <w:name w:val="z3"/>
    <w:basedOn w:val="Normal"/>
    <w:next w:val="Normal"/>
    <w:link w:val="z3"/>
    <w:rsid w:val="008C4DC7"/>
    <w:pPr>
      <w:keepNext/>
      <w:tabs>
        <w:tab w:val="right" w:pos="5670"/>
      </w:tabs>
      <w:spacing w:before="480" w:after="480" w:line="280" w:lineRule="exact"/>
      <w:ind w:right="3969" w:firstLine="0"/>
      <w:outlineLvl w:val="2"/>
    </w:pPr>
    <w:rPr>
      <w:rFonts w:ascii="Arial" w:eastAsia="Calibri" w:hAnsi="Arial"/>
      <w:b/>
      <w:szCs w:val="22"/>
      <w:lang w:eastAsia="en-US"/>
    </w:rPr>
  </w:style>
  <w:style w:type="paragraph" w:customStyle="1" w:styleId="PR">
    <w:name w:val="PR"/>
    <w:rsid w:val="008C4DC7"/>
    <w:pPr>
      <w:keepNext/>
      <w:keepLines/>
      <w:spacing w:after="120"/>
      <w:ind w:left="5670"/>
    </w:pPr>
    <w:rPr>
      <w:rFonts w:ascii="Times New Roman" w:eastAsia="Times New Roman" w:hAnsi="Times New Roman"/>
      <w:sz w:val="26"/>
      <w:lang w:val="ru-RU" w:eastAsia="ru-RU"/>
    </w:rPr>
  </w:style>
  <w:style w:type="paragraph" w:customStyle="1" w:styleId="Style4">
    <w:name w:val="Style4"/>
    <w:basedOn w:val="Normal"/>
    <w:rsid w:val="008C4DC7"/>
    <w:pPr>
      <w:widowControl w:val="0"/>
      <w:overflowPunct/>
      <w:spacing w:line="338" w:lineRule="exact"/>
      <w:ind w:firstLine="677"/>
    </w:pPr>
    <w:rPr>
      <w:sz w:val="24"/>
      <w:szCs w:val="24"/>
    </w:rPr>
  </w:style>
  <w:style w:type="character" w:customStyle="1" w:styleId="FontStyle27">
    <w:name w:val="Font Style27"/>
    <w:basedOn w:val="DefaultParagraphFont"/>
    <w:rsid w:val="008C4DC7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basedOn w:val="DefaultParagraphFont"/>
    <w:rsid w:val="008C4D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8C4DC7"/>
    <w:rPr>
      <w:rFonts w:ascii="Times New Roman" w:hAnsi="Times New Roman" w:cs="Times New Roman" w:hint="default"/>
      <w:sz w:val="26"/>
      <w:szCs w:val="26"/>
    </w:rPr>
  </w:style>
  <w:style w:type="paragraph" w:styleId="NoSpacing">
    <w:name w:val="No Spacing"/>
    <w:link w:val="NoSpacingChar"/>
    <w:uiPriority w:val="1"/>
    <w:qFormat/>
    <w:rsid w:val="008C4DC7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3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A34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34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49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n">
    <w:name w:val="fn"/>
    <w:basedOn w:val="DefaultParagraphFont"/>
    <w:rsid w:val="00B43535"/>
  </w:style>
  <w:style w:type="character" w:customStyle="1" w:styleId="views">
    <w:name w:val="views"/>
    <w:basedOn w:val="DefaultParagraphFont"/>
    <w:rsid w:val="00B43535"/>
  </w:style>
  <w:style w:type="character" w:styleId="Strong">
    <w:name w:val="Strong"/>
    <w:basedOn w:val="DefaultParagraphFont"/>
    <w:uiPriority w:val="22"/>
    <w:qFormat/>
    <w:rsid w:val="00B43535"/>
    <w:rPr>
      <w:b/>
      <w:bCs/>
    </w:rPr>
  </w:style>
  <w:style w:type="character" w:styleId="Emphasis">
    <w:name w:val="Emphasis"/>
    <w:basedOn w:val="DefaultParagraphFont"/>
    <w:uiPriority w:val="20"/>
    <w:qFormat/>
    <w:rsid w:val="00B4353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223C"/>
    <w:rPr>
      <w:rFonts w:ascii="Times New Roman" w:eastAsia="Times New Roman" w:hAnsi="Times New Roman"/>
      <w:sz w:val="3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